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tblInd w:w="70" w:type="dxa"/>
        <w:tblLayout w:type="fixed"/>
        <w:tblCellMar>
          <w:left w:w="70" w:type="dxa"/>
          <w:right w:w="70" w:type="dxa"/>
        </w:tblCellMar>
        <w:tblLook w:val="0000"/>
      </w:tblPr>
      <w:tblGrid>
        <w:gridCol w:w="7600"/>
        <w:gridCol w:w="2600"/>
      </w:tblGrid>
      <w:tr w:rsidR="00CD5521" w:rsidRPr="00F605DD" w:rsidTr="00FD113A">
        <w:tc>
          <w:tcPr>
            <w:tcW w:w="7600" w:type="dxa"/>
            <w:shd w:val="clear" w:color="auto" w:fill="auto"/>
          </w:tcPr>
          <w:p w:rsidR="00CD5521" w:rsidRPr="00F605DD" w:rsidRDefault="00CD5521" w:rsidP="008A62BE">
            <w:pPr>
              <w:pStyle w:val="Telobesedila3"/>
              <w:jc w:val="right"/>
              <w:rPr>
                <w:rFonts w:ascii="Swis721 LtCn BT" w:hAnsi="Swis721 LtCn BT" w:cs="Arial"/>
                <w:spacing w:val="40"/>
                <w:sz w:val="48"/>
                <w:szCs w:val="48"/>
              </w:rPr>
            </w:pPr>
            <w:r w:rsidRPr="00F605DD">
              <w:rPr>
                <w:rFonts w:ascii="Swis721 LtCn BT" w:hAnsi="Swis721 LtCn BT" w:cs="Arial"/>
                <w:spacing w:val="40"/>
                <w:sz w:val="48"/>
                <w:szCs w:val="48"/>
              </w:rPr>
              <w:t>NAČRT ARHITEKTURE</w:t>
            </w:r>
          </w:p>
        </w:tc>
        <w:tc>
          <w:tcPr>
            <w:tcW w:w="2600" w:type="dxa"/>
          </w:tcPr>
          <w:p w:rsidR="00CD5521" w:rsidRPr="00F605DD" w:rsidRDefault="00CD5521" w:rsidP="008A62BE">
            <w:pPr>
              <w:pStyle w:val="Telobesedila3"/>
              <w:jc w:val="left"/>
              <w:rPr>
                <w:rFonts w:ascii="Swis721 LtCn BT" w:hAnsi="Swis721 LtCn BT" w:cs="Arial"/>
                <w:b w:val="0"/>
                <w:spacing w:val="40"/>
                <w:sz w:val="48"/>
                <w:szCs w:val="48"/>
              </w:rPr>
            </w:pPr>
            <w:r w:rsidRPr="00F605DD">
              <w:rPr>
                <w:rFonts w:ascii="Swis721 LtCn BT" w:hAnsi="Swis721 LtCn BT" w:cs="Arial"/>
                <w:spacing w:val="40"/>
                <w:sz w:val="48"/>
                <w:szCs w:val="48"/>
              </w:rPr>
              <w:t>1.1</w:t>
            </w:r>
          </w:p>
        </w:tc>
      </w:tr>
      <w:tr w:rsidR="00CD5521" w:rsidRPr="00F605DD" w:rsidTr="00FD113A">
        <w:tc>
          <w:tcPr>
            <w:tcW w:w="7600" w:type="dxa"/>
            <w:shd w:val="clear" w:color="auto" w:fill="auto"/>
          </w:tcPr>
          <w:p w:rsidR="00CD5521" w:rsidRPr="00F605DD" w:rsidRDefault="00CD5521" w:rsidP="008A62BE">
            <w:pPr>
              <w:pStyle w:val="Telobesedila3"/>
              <w:jc w:val="right"/>
              <w:rPr>
                <w:rFonts w:ascii="Swis721 LtCn BT" w:hAnsi="Swis721 LtCn BT" w:cs="Arial"/>
                <w:spacing w:val="40"/>
                <w:sz w:val="20"/>
              </w:rPr>
            </w:pPr>
          </w:p>
        </w:tc>
        <w:tc>
          <w:tcPr>
            <w:tcW w:w="2600" w:type="dxa"/>
          </w:tcPr>
          <w:p w:rsidR="00CD5521" w:rsidRPr="00F605DD" w:rsidRDefault="00CD5521" w:rsidP="008A62BE">
            <w:pPr>
              <w:pStyle w:val="BodyText31"/>
              <w:jc w:val="left"/>
              <w:rPr>
                <w:rFonts w:ascii="Swis721 LtCn BT" w:hAnsi="Swis721 LtCn BT" w:cs="Arial"/>
                <w:position w:val="-30"/>
                <w:sz w:val="20"/>
              </w:rPr>
            </w:pPr>
          </w:p>
        </w:tc>
      </w:tr>
      <w:tr w:rsidR="00CD5521" w:rsidRPr="00F605DD" w:rsidTr="00FD113A">
        <w:tc>
          <w:tcPr>
            <w:tcW w:w="7600" w:type="dxa"/>
            <w:shd w:val="clear" w:color="auto" w:fill="auto"/>
          </w:tcPr>
          <w:p w:rsidR="00CD5521" w:rsidRPr="00F605DD" w:rsidRDefault="008A62BE"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DOM ZA VARSTVO ODRASLIH VELENJE</w:t>
            </w:r>
          </w:p>
          <w:p w:rsidR="008A62BE" w:rsidRPr="00F605DD" w:rsidRDefault="008A62BE"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KIDRIČEVA 23</w:t>
            </w:r>
          </w:p>
          <w:p w:rsidR="008A62BE" w:rsidRPr="00F605DD" w:rsidRDefault="008A62BE"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3320 VELENJE</w:t>
            </w:r>
          </w:p>
          <w:p w:rsidR="00CD5521" w:rsidRPr="00F605DD" w:rsidRDefault="00CD5521" w:rsidP="008A62BE">
            <w:pPr>
              <w:pStyle w:val="BodyText31"/>
              <w:rPr>
                <w:rFonts w:ascii="Swis721 LtCn BT" w:hAnsi="Swis721 LtCn BT" w:cs="Arial"/>
                <w:b/>
                <w:spacing w:val="40"/>
                <w:szCs w:val="22"/>
              </w:rPr>
            </w:pP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 xml:space="preserve">INVESTITOR: </w:t>
            </w:r>
          </w:p>
          <w:p w:rsidR="00CD5521" w:rsidRPr="00F605DD" w:rsidRDefault="00CD5521" w:rsidP="008A62BE">
            <w:pPr>
              <w:pStyle w:val="BodyText31"/>
              <w:jc w:val="left"/>
              <w:rPr>
                <w:rFonts w:ascii="Swis721 LtCn BT" w:hAnsi="Swis721 LtCn BT" w:cs="Arial"/>
                <w:position w:val="-30"/>
                <w:sz w:val="24"/>
                <w:szCs w:val="24"/>
              </w:rPr>
            </w:pPr>
          </w:p>
        </w:tc>
      </w:tr>
      <w:tr w:rsidR="00CD5521" w:rsidRPr="00F605DD" w:rsidTr="00FD113A">
        <w:tc>
          <w:tcPr>
            <w:tcW w:w="7600" w:type="dxa"/>
            <w:shd w:val="clear" w:color="auto" w:fill="auto"/>
          </w:tcPr>
          <w:p w:rsidR="00CD5521" w:rsidRPr="00F605DD" w:rsidRDefault="008A62BE"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REKONSTRUKCIJA DOMA ZA VARSTVO ODRASLIH VELENJE</w:t>
            </w:r>
          </w:p>
          <w:p w:rsidR="008A62BE" w:rsidRPr="00F605DD" w:rsidRDefault="008A62BE" w:rsidP="008A62BE">
            <w:pPr>
              <w:pStyle w:val="BodyText31"/>
              <w:jc w:val="right"/>
              <w:rPr>
                <w:rFonts w:ascii="Swis721 LtCn BT" w:hAnsi="Swis721 LtCn BT" w:cs="Arial"/>
                <w:b/>
                <w:spacing w:val="40"/>
                <w:szCs w:val="22"/>
              </w:rPr>
            </w:pP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OBJEKT:</w:t>
            </w:r>
          </w:p>
          <w:p w:rsidR="00CD5521" w:rsidRPr="00F605DD" w:rsidRDefault="00CD5521" w:rsidP="008A62BE">
            <w:pPr>
              <w:pStyle w:val="BodyText31"/>
              <w:jc w:val="left"/>
              <w:rPr>
                <w:rFonts w:ascii="Swis721 LtCn BT" w:hAnsi="Swis721 LtCn BT" w:cs="Arial"/>
                <w:position w:val="-30"/>
                <w:sz w:val="24"/>
                <w:szCs w:val="24"/>
              </w:rPr>
            </w:pPr>
          </w:p>
        </w:tc>
      </w:tr>
      <w:tr w:rsidR="00CD5521" w:rsidRPr="00F605DD" w:rsidTr="00FD113A">
        <w:tc>
          <w:tcPr>
            <w:tcW w:w="7600" w:type="dxa"/>
            <w:shd w:val="clear" w:color="auto" w:fill="auto"/>
          </w:tcPr>
          <w:p w:rsidR="00CD5521" w:rsidRPr="00F605DD" w:rsidRDefault="00CD5521"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PROJEKT ZA PRIDOBITEV GRADBENEGA DOVOLJENJA</w:t>
            </w:r>
          </w:p>
          <w:p w:rsidR="00CD5521" w:rsidRPr="00F605DD" w:rsidRDefault="00CD5521" w:rsidP="008A62BE">
            <w:pPr>
              <w:pStyle w:val="BodyText31"/>
              <w:jc w:val="right"/>
              <w:rPr>
                <w:rFonts w:ascii="Swis721 LtCn BT" w:hAnsi="Swis721 LtCn BT" w:cs="Arial"/>
                <w:spacing w:val="40"/>
                <w:szCs w:val="22"/>
              </w:rPr>
            </w:pP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VRSTA PROJEKTNE DOKUMENTACIJE:</w:t>
            </w:r>
          </w:p>
        </w:tc>
      </w:tr>
      <w:tr w:rsidR="00CD5521" w:rsidRPr="00F605DD" w:rsidTr="00FD113A">
        <w:tc>
          <w:tcPr>
            <w:tcW w:w="7600" w:type="dxa"/>
            <w:shd w:val="clear" w:color="auto" w:fill="auto"/>
          </w:tcPr>
          <w:p w:rsidR="00CD5521" w:rsidRPr="00F605DD" w:rsidRDefault="00CD5521"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NOVA GRADNJA</w:t>
            </w:r>
            <w:r w:rsidR="008A62BE" w:rsidRPr="00F605DD">
              <w:rPr>
                <w:rFonts w:ascii="Swis721 LtCn BT" w:hAnsi="Swis721 LtCn BT" w:cs="Arial"/>
                <w:b/>
                <w:spacing w:val="40"/>
                <w:sz w:val="32"/>
                <w:szCs w:val="32"/>
              </w:rPr>
              <w:t>, NADZIDAVA, PRIZIDAVA, REKONSTRUKCIJA</w:t>
            </w:r>
          </w:p>
          <w:p w:rsidR="00CD5521" w:rsidRPr="00F605DD" w:rsidRDefault="00CD5521" w:rsidP="008A62BE">
            <w:pPr>
              <w:pStyle w:val="BodyText31"/>
              <w:jc w:val="right"/>
              <w:rPr>
                <w:rFonts w:ascii="Swis721 LtCn BT" w:hAnsi="Swis721 LtCn BT" w:cs="Arial"/>
                <w:spacing w:val="40"/>
                <w:szCs w:val="22"/>
              </w:rPr>
            </w:pP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ZA GRADNJO:</w:t>
            </w:r>
          </w:p>
          <w:p w:rsidR="00CD5521" w:rsidRPr="00F605DD" w:rsidRDefault="00CD5521" w:rsidP="008A62BE">
            <w:pPr>
              <w:pStyle w:val="BodyText31"/>
              <w:jc w:val="left"/>
              <w:rPr>
                <w:rFonts w:ascii="Swis721 LtCn BT" w:hAnsi="Swis721 LtCn BT" w:cs="Arial"/>
                <w:position w:val="-30"/>
                <w:sz w:val="24"/>
                <w:szCs w:val="24"/>
              </w:rPr>
            </w:pPr>
          </w:p>
        </w:tc>
      </w:tr>
      <w:tr w:rsidR="00CD5521" w:rsidRPr="00F605DD" w:rsidTr="00FD113A">
        <w:trPr>
          <w:trHeight w:val="1725"/>
        </w:trPr>
        <w:tc>
          <w:tcPr>
            <w:tcW w:w="7600" w:type="dxa"/>
          </w:tcPr>
          <w:p w:rsidR="00CD5521" w:rsidRPr="00F605DD" w:rsidRDefault="00CD5521"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RADIVOJ MOHORIČ, s.p.</w:t>
            </w:r>
          </w:p>
          <w:p w:rsidR="00CD5521" w:rsidRPr="00F605DD" w:rsidRDefault="00CD5521"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OBLIKOVANJE PROSTORA</w:t>
            </w:r>
          </w:p>
          <w:p w:rsidR="00CD5521" w:rsidRDefault="00FD113A" w:rsidP="008A62BE">
            <w:pPr>
              <w:pStyle w:val="BodyText31"/>
              <w:jc w:val="right"/>
              <w:rPr>
                <w:rFonts w:ascii="Swis721 LtCn BT" w:hAnsi="Swis721 LtCn BT" w:cs="Arial"/>
                <w:b/>
                <w:spacing w:val="40"/>
                <w:sz w:val="32"/>
                <w:szCs w:val="32"/>
              </w:rPr>
            </w:pPr>
            <w:r>
              <w:rPr>
                <w:rFonts w:ascii="Swis721 LtCn BT" w:hAnsi="Swis721 LtCn BT" w:cs="Arial"/>
                <w:b/>
                <w:spacing w:val="40"/>
                <w:sz w:val="32"/>
                <w:szCs w:val="32"/>
              </w:rPr>
              <w:t>Cesta bratov Mravljakov 6</w:t>
            </w:r>
          </w:p>
          <w:p w:rsidR="00FD113A" w:rsidRPr="00F605DD" w:rsidRDefault="00FD113A" w:rsidP="008A62BE">
            <w:pPr>
              <w:pStyle w:val="BodyText31"/>
              <w:jc w:val="right"/>
              <w:rPr>
                <w:rFonts w:ascii="Swis721 LtCn BT" w:hAnsi="Swis721 LtCn BT" w:cs="Arial"/>
                <w:b/>
                <w:spacing w:val="40"/>
                <w:sz w:val="32"/>
                <w:szCs w:val="32"/>
              </w:rPr>
            </w:pPr>
            <w:r>
              <w:rPr>
                <w:rFonts w:ascii="Swis721 LtCn BT" w:hAnsi="Swis721 LtCn BT" w:cs="Arial"/>
                <w:b/>
                <w:spacing w:val="40"/>
                <w:sz w:val="32"/>
                <w:szCs w:val="32"/>
              </w:rPr>
              <w:t>3320 Velenje</w:t>
            </w:r>
          </w:p>
          <w:p w:rsidR="00CD5521" w:rsidRDefault="00CD5521" w:rsidP="008A62BE">
            <w:pPr>
              <w:pStyle w:val="BodyText31"/>
              <w:jc w:val="right"/>
              <w:rPr>
                <w:rFonts w:ascii="Swis721 LtCn BT" w:hAnsi="Swis721 LtCn BT" w:cs="Arial"/>
                <w:b/>
                <w:spacing w:val="40"/>
                <w:sz w:val="24"/>
                <w:szCs w:val="24"/>
              </w:rPr>
            </w:pPr>
            <w:r w:rsidRPr="00F605DD">
              <w:rPr>
                <w:rFonts w:ascii="Swis721 LtCn BT" w:hAnsi="Swis721 LtCn BT" w:cs="Arial"/>
                <w:b/>
                <w:spacing w:val="40"/>
                <w:sz w:val="32"/>
                <w:szCs w:val="32"/>
              </w:rPr>
              <w:t>Radivoj Mohorič</w:t>
            </w:r>
            <w:r w:rsidRPr="00F605DD">
              <w:rPr>
                <w:rFonts w:ascii="Swis721 LtCn BT" w:hAnsi="Swis721 LtCn BT" w:cs="Arial"/>
                <w:spacing w:val="40"/>
                <w:sz w:val="32"/>
                <w:szCs w:val="32"/>
              </w:rPr>
              <w:t xml:space="preserve">, </w:t>
            </w:r>
            <w:r w:rsidRPr="00F605DD">
              <w:rPr>
                <w:rFonts w:ascii="Swis721 LtCn BT" w:hAnsi="Swis721 LtCn BT" w:cs="Arial"/>
                <w:b/>
                <w:spacing w:val="40"/>
                <w:sz w:val="24"/>
                <w:szCs w:val="24"/>
              </w:rPr>
              <w:t>mag.inž.arh.</w:t>
            </w:r>
          </w:p>
          <w:p w:rsidR="00FD113A" w:rsidRDefault="00FD113A" w:rsidP="008A62BE">
            <w:pPr>
              <w:pStyle w:val="BodyText31"/>
              <w:jc w:val="right"/>
              <w:rPr>
                <w:rFonts w:ascii="Swis721 LtCn BT" w:hAnsi="Swis721 LtCn BT" w:cs="Arial"/>
                <w:b/>
                <w:spacing w:val="40"/>
                <w:sz w:val="24"/>
                <w:szCs w:val="24"/>
              </w:rPr>
            </w:pPr>
          </w:p>
          <w:p w:rsidR="00FD113A" w:rsidRPr="00F605DD" w:rsidRDefault="00FD113A" w:rsidP="00062DC8">
            <w:pPr>
              <w:pStyle w:val="BodyText31"/>
              <w:rPr>
                <w:rFonts w:ascii="Swis721 LtCn BT" w:hAnsi="Swis721 LtCn BT" w:cs="Arial"/>
                <w:spacing w:val="40"/>
                <w:sz w:val="32"/>
                <w:szCs w:val="32"/>
              </w:rPr>
            </w:pP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PROJEKTANT:</w:t>
            </w:r>
          </w:p>
          <w:p w:rsidR="00CD5521" w:rsidRPr="00F605DD" w:rsidRDefault="00CD5521" w:rsidP="008A62BE">
            <w:pPr>
              <w:pStyle w:val="BodyText31"/>
              <w:jc w:val="left"/>
              <w:rPr>
                <w:rFonts w:ascii="Swis721 LtCn BT" w:hAnsi="Swis721 LtCn BT" w:cs="Arial"/>
                <w:position w:val="-30"/>
                <w:sz w:val="24"/>
                <w:szCs w:val="24"/>
              </w:rPr>
            </w:pPr>
          </w:p>
          <w:p w:rsidR="00CD5521" w:rsidRPr="00F605DD" w:rsidRDefault="00CD5521" w:rsidP="008A62BE">
            <w:pPr>
              <w:pStyle w:val="BodyText31"/>
              <w:jc w:val="left"/>
              <w:rPr>
                <w:rFonts w:ascii="Swis721 LtCn BT" w:hAnsi="Swis721 LtCn BT" w:cs="Arial"/>
                <w:position w:val="-30"/>
                <w:sz w:val="24"/>
                <w:szCs w:val="24"/>
              </w:rPr>
            </w:pPr>
          </w:p>
          <w:p w:rsidR="00CD5521" w:rsidRPr="00F605DD" w:rsidRDefault="00CD5521" w:rsidP="008A62BE">
            <w:pPr>
              <w:pStyle w:val="BodyText31"/>
              <w:jc w:val="left"/>
              <w:rPr>
                <w:rFonts w:ascii="Swis721 LtCn BT" w:hAnsi="Swis721 LtCn BT" w:cs="Arial"/>
                <w:position w:val="-30"/>
                <w:sz w:val="24"/>
                <w:szCs w:val="24"/>
              </w:rPr>
            </w:pPr>
          </w:p>
          <w:p w:rsidR="00CD5521" w:rsidRPr="00F605DD" w:rsidRDefault="00CD5521" w:rsidP="008A62BE">
            <w:pPr>
              <w:pStyle w:val="BodyText31"/>
              <w:jc w:val="left"/>
              <w:rPr>
                <w:rFonts w:ascii="Swis721 LtCn BT" w:hAnsi="Swis721 LtCn BT" w:cs="Arial"/>
                <w:position w:val="-30"/>
                <w:sz w:val="24"/>
                <w:szCs w:val="24"/>
              </w:rPr>
            </w:pPr>
          </w:p>
          <w:p w:rsidR="00CD5521" w:rsidRPr="00F605DD" w:rsidRDefault="00CD5521" w:rsidP="008A62BE">
            <w:pPr>
              <w:pStyle w:val="BodyText31"/>
              <w:jc w:val="left"/>
              <w:rPr>
                <w:rFonts w:ascii="Swis721 LtCn BT" w:hAnsi="Swis721 LtCn BT" w:cs="Arial"/>
                <w:position w:val="-30"/>
                <w:sz w:val="24"/>
                <w:szCs w:val="24"/>
              </w:rPr>
            </w:pPr>
          </w:p>
          <w:p w:rsidR="00195BAC" w:rsidRPr="00F605DD" w:rsidRDefault="00195BAC" w:rsidP="008A62BE">
            <w:pPr>
              <w:pStyle w:val="BodyText31"/>
              <w:jc w:val="left"/>
              <w:rPr>
                <w:rFonts w:ascii="Swis721 LtCn BT" w:hAnsi="Swis721 LtCn BT" w:cs="Arial"/>
                <w:position w:val="-30"/>
                <w:sz w:val="24"/>
                <w:szCs w:val="24"/>
              </w:rPr>
            </w:pPr>
          </w:p>
        </w:tc>
      </w:tr>
      <w:tr w:rsidR="00CD5521" w:rsidRPr="00F605DD" w:rsidTr="00FD113A">
        <w:trPr>
          <w:trHeight w:val="1084"/>
        </w:trPr>
        <w:tc>
          <w:tcPr>
            <w:tcW w:w="7600" w:type="dxa"/>
          </w:tcPr>
          <w:p w:rsidR="00CD5521" w:rsidRPr="00062DC8" w:rsidRDefault="00CD5521" w:rsidP="00062DC8">
            <w:pPr>
              <w:pStyle w:val="Telobesedila3"/>
              <w:jc w:val="right"/>
              <w:rPr>
                <w:rFonts w:ascii="Swis721 LtCn BT" w:hAnsi="Swis721 LtCn BT" w:cs="Arial"/>
                <w:spacing w:val="40"/>
                <w:sz w:val="32"/>
                <w:szCs w:val="32"/>
              </w:rPr>
            </w:pPr>
            <w:r w:rsidRPr="00F605DD">
              <w:rPr>
                <w:rFonts w:ascii="Swis721 LtCn BT" w:hAnsi="Swis721 LtCn BT" w:cs="Arial"/>
                <w:spacing w:val="40"/>
                <w:sz w:val="32"/>
                <w:szCs w:val="32"/>
              </w:rPr>
              <w:t xml:space="preserve">Radivoj Mohorič, </w:t>
            </w:r>
            <w:r w:rsidRPr="00F605DD">
              <w:rPr>
                <w:rFonts w:ascii="Swis721 LtCn BT" w:hAnsi="Swis721 LtCn BT" w:cs="Arial"/>
                <w:spacing w:val="40"/>
                <w:sz w:val="24"/>
                <w:szCs w:val="24"/>
              </w:rPr>
              <w:t>mag.inž.arh.</w:t>
            </w: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 xml:space="preserve">ODGOVORNI VODJA PROJEKTA: </w:t>
            </w:r>
          </w:p>
          <w:p w:rsidR="00CD5521" w:rsidRPr="00F605DD" w:rsidRDefault="00CD5521" w:rsidP="008A62BE">
            <w:pPr>
              <w:pStyle w:val="BodyText31"/>
              <w:jc w:val="left"/>
              <w:rPr>
                <w:rFonts w:ascii="Swis721 LtCn BT" w:hAnsi="Swis721 LtCn BT" w:cs="Arial"/>
                <w:position w:val="-30"/>
                <w:sz w:val="24"/>
                <w:szCs w:val="24"/>
              </w:rPr>
            </w:pPr>
          </w:p>
        </w:tc>
      </w:tr>
      <w:tr w:rsidR="00CD5521" w:rsidRPr="00F605DD" w:rsidTr="00FD113A">
        <w:trPr>
          <w:trHeight w:val="1084"/>
        </w:trPr>
        <w:tc>
          <w:tcPr>
            <w:tcW w:w="7600" w:type="dxa"/>
          </w:tcPr>
          <w:p w:rsidR="00CD5521" w:rsidRPr="00F605DD" w:rsidRDefault="00CD5521" w:rsidP="008A62BE">
            <w:pPr>
              <w:pStyle w:val="Telobesedila3"/>
              <w:jc w:val="right"/>
              <w:rPr>
                <w:rFonts w:ascii="Swis721 LtCn BT" w:hAnsi="Swis721 LtCn BT" w:cs="Arial"/>
                <w:spacing w:val="40"/>
                <w:sz w:val="32"/>
                <w:szCs w:val="32"/>
              </w:rPr>
            </w:pPr>
            <w:r w:rsidRPr="00F605DD">
              <w:rPr>
                <w:rFonts w:ascii="Swis721 LtCn BT" w:hAnsi="Swis721 LtCn BT" w:cs="Arial"/>
                <w:spacing w:val="40"/>
                <w:sz w:val="32"/>
                <w:szCs w:val="32"/>
              </w:rPr>
              <w:t xml:space="preserve">Radivoj Mohorič, </w:t>
            </w:r>
            <w:r w:rsidRPr="00F605DD">
              <w:rPr>
                <w:rFonts w:ascii="Swis721 LtCn BT" w:hAnsi="Swis721 LtCn BT" w:cs="Arial"/>
                <w:spacing w:val="40"/>
                <w:sz w:val="24"/>
                <w:szCs w:val="24"/>
              </w:rPr>
              <w:t>mag.inž.arh.</w:t>
            </w:r>
          </w:p>
          <w:p w:rsidR="00CD5521" w:rsidRPr="00F605DD" w:rsidRDefault="00CD5521" w:rsidP="008A62BE">
            <w:pPr>
              <w:pStyle w:val="Telobesedila3"/>
              <w:jc w:val="right"/>
              <w:rPr>
                <w:rFonts w:ascii="Swis721 LtCn BT" w:hAnsi="Swis721 LtCn BT" w:cs="Arial"/>
                <w:spacing w:val="40"/>
                <w:sz w:val="32"/>
                <w:szCs w:val="32"/>
              </w:rPr>
            </w:pP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 xml:space="preserve">ODGOVORNI PROJEKTANT: </w:t>
            </w:r>
          </w:p>
          <w:p w:rsidR="00CD5521" w:rsidRPr="00F605DD" w:rsidRDefault="00CD5521" w:rsidP="008A62BE">
            <w:pPr>
              <w:pStyle w:val="BodyText31"/>
              <w:jc w:val="left"/>
              <w:rPr>
                <w:rFonts w:ascii="Swis721 LtCn BT" w:hAnsi="Swis721 LtCn BT" w:cs="Arial"/>
                <w:position w:val="-30"/>
                <w:sz w:val="24"/>
                <w:szCs w:val="24"/>
              </w:rPr>
            </w:pPr>
          </w:p>
          <w:p w:rsidR="00CD5521" w:rsidRPr="00F605DD" w:rsidRDefault="00CD5521" w:rsidP="008A62BE">
            <w:pPr>
              <w:pStyle w:val="BodyText31"/>
              <w:jc w:val="left"/>
              <w:rPr>
                <w:rFonts w:ascii="Swis721 LtCn BT" w:hAnsi="Swis721 LtCn BT" w:cs="Arial"/>
                <w:position w:val="-30"/>
                <w:sz w:val="24"/>
                <w:szCs w:val="24"/>
              </w:rPr>
            </w:pPr>
          </w:p>
        </w:tc>
      </w:tr>
      <w:tr w:rsidR="00062DC8" w:rsidRPr="00F605DD" w:rsidTr="004009B5">
        <w:trPr>
          <w:trHeight w:val="495"/>
        </w:trPr>
        <w:tc>
          <w:tcPr>
            <w:tcW w:w="7600" w:type="dxa"/>
            <w:shd w:val="clear" w:color="auto" w:fill="auto"/>
          </w:tcPr>
          <w:p w:rsidR="00062DC8" w:rsidRPr="00F605DD" w:rsidRDefault="00062DC8" w:rsidP="004009B5">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121119</w:t>
            </w:r>
          </w:p>
        </w:tc>
        <w:tc>
          <w:tcPr>
            <w:tcW w:w="2600" w:type="dxa"/>
          </w:tcPr>
          <w:p w:rsidR="00062DC8" w:rsidRPr="00F605DD" w:rsidRDefault="00062DC8" w:rsidP="00062DC8">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 xml:space="preserve">ŠTEVILKA </w:t>
            </w:r>
            <w:r>
              <w:rPr>
                <w:rFonts w:ascii="Swis721 LtCn BT" w:hAnsi="Swis721 LtCn BT" w:cs="Arial"/>
                <w:position w:val="-30"/>
                <w:sz w:val="24"/>
                <w:szCs w:val="24"/>
              </w:rPr>
              <w:t>PROJEKTA</w:t>
            </w:r>
            <w:r w:rsidRPr="00F605DD">
              <w:rPr>
                <w:rFonts w:ascii="Swis721 LtCn BT" w:hAnsi="Swis721 LtCn BT" w:cs="Arial"/>
                <w:position w:val="-30"/>
                <w:sz w:val="24"/>
                <w:szCs w:val="24"/>
              </w:rPr>
              <w:t xml:space="preserve">: </w:t>
            </w:r>
          </w:p>
        </w:tc>
      </w:tr>
      <w:tr w:rsidR="00CD5521" w:rsidRPr="00F605DD" w:rsidTr="00FD113A">
        <w:trPr>
          <w:trHeight w:val="495"/>
        </w:trPr>
        <w:tc>
          <w:tcPr>
            <w:tcW w:w="7600" w:type="dxa"/>
            <w:shd w:val="clear" w:color="auto" w:fill="auto"/>
          </w:tcPr>
          <w:p w:rsidR="00CD5521" w:rsidRPr="00F605DD" w:rsidRDefault="008A62BE" w:rsidP="008A62BE">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121119</w:t>
            </w: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 xml:space="preserve">ŠTEVILKA NAČRTA: </w:t>
            </w:r>
          </w:p>
        </w:tc>
      </w:tr>
      <w:tr w:rsidR="00CD5521" w:rsidRPr="00F605DD" w:rsidTr="00FD113A">
        <w:trPr>
          <w:trHeight w:val="495"/>
        </w:trPr>
        <w:tc>
          <w:tcPr>
            <w:tcW w:w="7600" w:type="dxa"/>
            <w:shd w:val="clear" w:color="auto" w:fill="auto"/>
          </w:tcPr>
          <w:p w:rsidR="00CD5521" w:rsidRPr="00F605DD" w:rsidRDefault="00FD113A" w:rsidP="008A62BE">
            <w:pPr>
              <w:pStyle w:val="BodyText31"/>
              <w:jc w:val="right"/>
              <w:rPr>
                <w:rFonts w:ascii="Swis721 LtCn BT" w:hAnsi="Swis721 LtCn BT" w:cs="Arial"/>
                <w:b/>
                <w:spacing w:val="40"/>
                <w:sz w:val="32"/>
                <w:szCs w:val="32"/>
              </w:rPr>
            </w:pPr>
            <w:r>
              <w:rPr>
                <w:rFonts w:ascii="Swis721 LtCn BT" w:hAnsi="Swis721 LtCn BT" w:cs="Arial"/>
                <w:b/>
                <w:spacing w:val="40"/>
                <w:sz w:val="32"/>
                <w:szCs w:val="32"/>
              </w:rPr>
              <w:t xml:space="preserve">Velenje </w:t>
            </w: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KRAJ IZDELAVE NAČRTA:</w:t>
            </w:r>
          </w:p>
        </w:tc>
      </w:tr>
      <w:tr w:rsidR="00CD5521" w:rsidRPr="00F605DD" w:rsidTr="00FD113A">
        <w:trPr>
          <w:trHeight w:val="495"/>
        </w:trPr>
        <w:tc>
          <w:tcPr>
            <w:tcW w:w="7600" w:type="dxa"/>
            <w:shd w:val="clear" w:color="auto" w:fill="auto"/>
          </w:tcPr>
          <w:p w:rsidR="00CD5521" w:rsidRPr="00F605DD" w:rsidRDefault="00CD5521" w:rsidP="00FD113A">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DECEMBER 2O1</w:t>
            </w:r>
            <w:r w:rsidR="00FD113A">
              <w:rPr>
                <w:rFonts w:ascii="Swis721 LtCn BT" w:hAnsi="Swis721 LtCn BT" w:cs="Arial"/>
                <w:b/>
                <w:spacing w:val="40"/>
                <w:sz w:val="32"/>
                <w:szCs w:val="32"/>
              </w:rPr>
              <w:t>3</w:t>
            </w: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DATUM IZDELAVE:</w:t>
            </w:r>
          </w:p>
        </w:tc>
      </w:tr>
      <w:tr w:rsidR="00CD5521" w:rsidRPr="00F605DD" w:rsidTr="00FD113A">
        <w:trPr>
          <w:trHeight w:val="495"/>
        </w:trPr>
        <w:tc>
          <w:tcPr>
            <w:tcW w:w="7600" w:type="dxa"/>
            <w:shd w:val="clear" w:color="auto" w:fill="auto"/>
          </w:tcPr>
          <w:p w:rsidR="00CD5521" w:rsidRPr="00F605DD" w:rsidRDefault="00CD5521" w:rsidP="00FD113A">
            <w:pPr>
              <w:pStyle w:val="BodyText31"/>
              <w:jc w:val="right"/>
              <w:rPr>
                <w:rFonts w:ascii="Swis721 LtCn BT" w:hAnsi="Swis721 LtCn BT" w:cs="Arial"/>
                <w:b/>
                <w:spacing w:val="40"/>
                <w:sz w:val="32"/>
                <w:szCs w:val="32"/>
              </w:rPr>
            </w:pPr>
            <w:r w:rsidRPr="00F605DD">
              <w:rPr>
                <w:rFonts w:ascii="Swis721 LtCn BT" w:hAnsi="Swis721 LtCn BT" w:cs="Arial"/>
                <w:b/>
                <w:spacing w:val="40"/>
                <w:sz w:val="32"/>
                <w:szCs w:val="32"/>
              </w:rPr>
              <w:t>1 2 3</w:t>
            </w:r>
            <w:r w:rsidR="00062DC8">
              <w:rPr>
                <w:rFonts w:ascii="Swis721 LtCn BT" w:hAnsi="Swis721 LtCn BT" w:cs="Arial"/>
                <w:b/>
                <w:spacing w:val="40"/>
                <w:sz w:val="32"/>
                <w:szCs w:val="32"/>
              </w:rPr>
              <w:t xml:space="preserve"> 4</w:t>
            </w:r>
            <w:r w:rsidRPr="00F605DD">
              <w:rPr>
                <w:rFonts w:ascii="Swis721 LtCn BT" w:hAnsi="Swis721 LtCn BT" w:cs="Arial"/>
                <w:b/>
                <w:spacing w:val="40"/>
                <w:sz w:val="32"/>
                <w:szCs w:val="32"/>
              </w:rPr>
              <w:t xml:space="preserve"> </w:t>
            </w:r>
          </w:p>
        </w:tc>
        <w:tc>
          <w:tcPr>
            <w:tcW w:w="2600" w:type="dxa"/>
          </w:tcPr>
          <w:p w:rsidR="00CD5521" w:rsidRPr="00F605DD" w:rsidRDefault="00CD5521" w:rsidP="008A62BE">
            <w:pPr>
              <w:pStyle w:val="BodyText31"/>
              <w:jc w:val="left"/>
              <w:rPr>
                <w:rFonts w:ascii="Swis721 LtCn BT" w:hAnsi="Swis721 LtCn BT" w:cs="Arial"/>
                <w:position w:val="-30"/>
                <w:sz w:val="24"/>
                <w:szCs w:val="24"/>
              </w:rPr>
            </w:pPr>
            <w:r w:rsidRPr="00F605DD">
              <w:rPr>
                <w:rFonts w:ascii="Swis721 LtCn BT" w:hAnsi="Swis721 LtCn BT" w:cs="Arial"/>
                <w:position w:val="-30"/>
                <w:sz w:val="24"/>
                <w:szCs w:val="24"/>
              </w:rPr>
              <w:t>ŠTEVILKA IZVODA:</w:t>
            </w:r>
          </w:p>
        </w:tc>
      </w:tr>
    </w:tbl>
    <w:p w:rsidR="00062DC8" w:rsidRDefault="00062DC8"/>
    <w:tbl>
      <w:tblPr>
        <w:tblW w:w="10100" w:type="dxa"/>
        <w:tblInd w:w="70" w:type="dxa"/>
        <w:tblLayout w:type="fixed"/>
        <w:tblCellMar>
          <w:left w:w="70" w:type="dxa"/>
          <w:right w:w="70" w:type="dxa"/>
        </w:tblCellMar>
        <w:tblLook w:val="0000"/>
      </w:tblPr>
      <w:tblGrid>
        <w:gridCol w:w="7500"/>
        <w:gridCol w:w="2600"/>
      </w:tblGrid>
      <w:tr w:rsidR="00CD5521" w:rsidRPr="00F605DD" w:rsidTr="00062DC8">
        <w:tc>
          <w:tcPr>
            <w:tcW w:w="7500" w:type="dxa"/>
            <w:tcBorders>
              <w:bottom w:val="single" w:sz="12" w:space="0" w:color="auto"/>
            </w:tcBorders>
            <w:shd w:val="clear" w:color="auto" w:fill="auto"/>
          </w:tcPr>
          <w:p w:rsidR="00CD5521" w:rsidRPr="00F605DD" w:rsidRDefault="00CD5521" w:rsidP="008A62BE">
            <w:pPr>
              <w:pStyle w:val="Telobesedila3"/>
              <w:jc w:val="right"/>
              <w:rPr>
                <w:rFonts w:ascii="Swis721 LtCn BT" w:hAnsi="Swis721 LtCn BT" w:cs="Arial"/>
                <w:spacing w:val="40"/>
                <w:sz w:val="40"/>
                <w:szCs w:val="40"/>
              </w:rPr>
            </w:pPr>
            <w:r w:rsidRPr="00F605DD">
              <w:rPr>
                <w:rFonts w:ascii="Swis721 LtCn BT" w:hAnsi="Swis721 LtCn BT" w:cs="Arial"/>
                <w:spacing w:val="40"/>
                <w:sz w:val="40"/>
                <w:szCs w:val="40"/>
              </w:rPr>
              <w:lastRenderedPageBreak/>
              <w:t>KAZALO VSEBINE NAČRTA</w:t>
            </w:r>
          </w:p>
        </w:tc>
        <w:tc>
          <w:tcPr>
            <w:tcW w:w="2600" w:type="dxa"/>
          </w:tcPr>
          <w:p w:rsidR="00CD5521" w:rsidRPr="00F605DD" w:rsidRDefault="00CD5521" w:rsidP="00F605DD">
            <w:pPr>
              <w:pStyle w:val="Telobesedila3"/>
              <w:jc w:val="left"/>
              <w:rPr>
                <w:rFonts w:ascii="Swis721 LtCn BT" w:hAnsi="Swis721 LtCn BT" w:cs="Arial"/>
                <w:b w:val="0"/>
                <w:spacing w:val="40"/>
                <w:sz w:val="40"/>
                <w:szCs w:val="40"/>
              </w:rPr>
            </w:pPr>
            <w:r w:rsidRPr="00F605DD">
              <w:rPr>
                <w:rFonts w:ascii="Swis721 LtCn BT" w:hAnsi="Swis721 LtCn BT" w:cs="Arial"/>
                <w:spacing w:val="40"/>
                <w:sz w:val="40"/>
                <w:szCs w:val="40"/>
              </w:rPr>
              <w:t>1.2</w:t>
            </w:r>
          </w:p>
        </w:tc>
      </w:tr>
    </w:tbl>
    <w:p w:rsidR="00CD5521" w:rsidRDefault="00CD5521" w:rsidP="00CD5521">
      <w:pPr>
        <w:ind w:left="-300" w:firstLine="300"/>
        <w:rPr>
          <w:rFonts w:ascii="Arial" w:hAnsi="Arial" w:cs="Arial"/>
        </w:rPr>
      </w:pPr>
    </w:p>
    <w:p w:rsidR="00CD5521" w:rsidRDefault="00CD5521" w:rsidP="00CD5521">
      <w:pPr>
        <w:ind w:left="-300" w:firstLine="300"/>
        <w:rPr>
          <w:rFonts w:ascii="Arial" w:hAnsi="Arial" w:cs="Arial"/>
        </w:rPr>
      </w:pPr>
    </w:p>
    <w:tbl>
      <w:tblPr>
        <w:tblW w:w="75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28"/>
        <w:gridCol w:w="6672"/>
      </w:tblGrid>
      <w:tr w:rsidR="00CD5521" w:rsidRPr="00F605DD" w:rsidTr="008A62BE">
        <w:trPr>
          <w:trHeight w:val="20"/>
        </w:trPr>
        <w:tc>
          <w:tcPr>
            <w:tcW w:w="828" w:type="dxa"/>
            <w:tcBorders>
              <w:top w:val="nil"/>
              <w:left w:val="nil"/>
              <w:bottom w:val="nil"/>
              <w:right w:val="nil"/>
            </w:tcBorders>
          </w:tcPr>
          <w:p w:rsidR="00CD5521" w:rsidRPr="00F605DD" w:rsidRDefault="00CD5521" w:rsidP="008A62BE">
            <w:pPr>
              <w:pStyle w:val="Telobesedila3"/>
              <w:ind w:left="-300" w:firstLine="300"/>
              <w:jc w:val="both"/>
              <w:rPr>
                <w:rFonts w:ascii="Swis721 LtCn BT" w:hAnsi="Swis721 LtCn BT" w:cs="Arial"/>
              </w:rPr>
            </w:pPr>
            <w:r w:rsidRPr="00F605DD">
              <w:rPr>
                <w:rFonts w:ascii="Swis721 LtCn BT" w:hAnsi="Swis721 LtCn BT" w:cs="Arial"/>
              </w:rPr>
              <w:t>1.1</w:t>
            </w:r>
          </w:p>
        </w:tc>
        <w:tc>
          <w:tcPr>
            <w:tcW w:w="6672" w:type="dxa"/>
            <w:tcBorders>
              <w:top w:val="nil"/>
              <w:left w:val="nil"/>
              <w:bottom w:val="nil"/>
              <w:right w:val="nil"/>
            </w:tcBorders>
          </w:tcPr>
          <w:p w:rsidR="00CD5521" w:rsidRPr="00F605DD" w:rsidRDefault="00CD5521" w:rsidP="008A62BE">
            <w:pPr>
              <w:pStyle w:val="Telobesedila3"/>
              <w:ind w:left="-300" w:firstLine="300"/>
              <w:jc w:val="left"/>
              <w:rPr>
                <w:rFonts w:ascii="Swis721 LtCn BT" w:hAnsi="Swis721 LtCn BT" w:cs="Arial"/>
              </w:rPr>
            </w:pPr>
            <w:r w:rsidRPr="00F605DD">
              <w:rPr>
                <w:rFonts w:ascii="Swis721 LtCn BT" w:hAnsi="Swis721 LtCn BT" w:cs="Arial"/>
              </w:rPr>
              <w:t>NASLOVNA STRAN</w:t>
            </w:r>
          </w:p>
        </w:tc>
      </w:tr>
      <w:tr w:rsidR="00CD5521" w:rsidRPr="00F605DD" w:rsidTr="008A62BE">
        <w:trPr>
          <w:trHeight w:val="20"/>
        </w:trPr>
        <w:tc>
          <w:tcPr>
            <w:tcW w:w="828" w:type="dxa"/>
            <w:tcBorders>
              <w:top w:val="nil"/>
              <w:left w:val="nil"/>
              <w:bottom w:val="nil"/>
              <w:right w:val="nil"/>
            </w:tcBorders>
          </w:tcPr>
          <w:p w:rsidR="00CD5521" w:rsidRPr="00F605DD" w:rsidRDefault="00CD5521" w:rsidP="008A62BE">
            <w:pPr>
              <w:pStyle w:val="Telobesedila3"/>
              <w:ind w:left="-300" w:firstLine="300"/>
              <w:jc w:val="both"/>
              <w:rPr>
                <w:rFonts w:ascii="Swis721 LtCn BT" w:hAnsi="Swis721 LtCn BT" w:cs="Arial"/>
              </w:rPr>
            </w:pPr>
            <w:r w:rsidRPr="00F605DD">
              <w:rPr>
                <w:rFonts w:ascii="Swis721 LtCn BT" w:hAnsi="Swis721 LtCn BT" w:cs="Arial"/>
              </w:rPr>
              <w:t>1.1.2</w:t>
            </w:r>
          </w:p>
        </w:tc>
        <w:tc>
          <w:tcPr>
            <w:tcW w:w="6672" w:type="dxa"/>
            <w:tcBorders>
              <w:top w:val="nil"/>
              <w:left w:val="nil"/>
              <w:bottom w:val="nil"/>
              <w:right w:val="nil"/>
            </w:tcBorders>
          </w:tcPr>
          <w:p w:rsidR="00CD5521" w:rsidRPr="00F605DD" w:rsidRDefault="00CD5521" w:rsidP="008A62BE">
            <w:pPr>
              <w:pStyle w:val="Telobesedila3"/>
              <w:ind w:left="-300" w:firstLine="300"/>
              <w:jc w:val="left"/>
              <w:rPr>
                <w:rFonts w:ascii="Swis721 LtCn BT" w:hAnsi="Swis721 LtCn BT" w:cs="Arial"/>
              </w:rPr>
            </w:pPr>
            <w:r w:rsidRPr="00F605DD">
              <w:rPr>
                <w:rFonts w:ascii="Swis721 LtCn BT" w:hAnsi="Swis721 LtCn BT" w:cs="Arial"/>
              </w:rPr>
              <w:t>KAZALO VSEBINE NAČRTA</w:t>
            </w:r>
          </w:p>
        </w:tc>
      </w:tr>
      <w:tr w:rsidR="00CD5521" w:rsidRPr="00F605DD" w:rsidTr="008A62BE">
        <w:trPr>
          <w:trHeight w:val="20"/>
        </w:trPr>
        <w:tc>
          <w:tcPr>
            <w:tcW w:w="828" w:type="dxa"/>
            <w:tcBorders>
              <w:top w:val="nil"/>
              <w:left w:val="nil"/>
              <w:bottom w:val="nil"/>
              <w:right w:val="nil"/>
            </w:tcBorders>
          </w:tcPr>
          <w:p w:rsidR="00CD5521" w:rsidRPr="00F605DD" w:rsidRDefault="00CD5521" w:rsidP="008A62BE">
            <w:pPr>
              <w:pStyle w:val="Telobesedila3"/>
              <w:ind w:left="-300" w:firstLine="300"/>
              <w:jc w:val="both"/>
              <w:rPr>
                <w:rFonts w:ascii="Swis721 LtCn BT" w:hAnsi="Swis721 LtCn BT" w:cs="Arial"/>
              </w:rPr>
            </w:pPr>
            <w:r w:rsidRPr="00F605DD">
              <w:rPr>
                <w:rFonts w:ascii="Swis721 LtCn BT" w:hAnsi="Swis721 LtCn BT" w:cs="Arial"/>
              </w:rPr>
              <w:t>1.1.3</w:t>
            </w:r>
          </w:p>
        </w:tc>
        <w:tc>
          <w:tcPr>
            <w:tcW w:w="6672" w:type="dxa"/>
            <w:tcBorders>
              <w:top w:val="nil"/>
              <w:left w:val="nil"/>
              <w:bottom w:val="nil"/>
              <w:right w:val="nil"/>
            </w:tcBorders>
          </w:tcPr>
          <w:p w:rsidR="00CD5521" w:rsidRPr="00F605DD" w:rsidRDefault="00CD5521" w:rsidP="008A62BE">
            <w:pPr>
              <w:pStyle w:val="Telobesedila3"/>
              <w:ind w:left="-300" w:firstLine="300"/>
              <w:jc w:val="left"/>
              <w:rPr>
                <w:rFonts w:ascii="Swis721 LtCn BT" w:hAnsi="Swis721 LtCn BT" w:cs="Arial"/>
              </w:rPr>
            </w:pPr>
            <w:r w:rsidRPr="00F605DD">
              <w:rPr>
                <w:rFonts w:ascii="Swis721 LtCn BT" w:hAnsi="Swis721 LtCn BT" w:cs="Arial"/>
              </w:rPr>
              <w:t>IZJAVA ODGOVORNEGA PROJEKTANTA NAČRTA</w:t>
            </w:r>
          </w:p>
        </w:tc>
      </w:tr>
      <w:tr w:rsidR="00CD5521" w:rsidRPr="00F605DD" w:rsidTr="008A62BE">
        <w:trPr>
          <w:trHeight w:val="20"/>
        </w:trPr>
        <w:tc>
          <w:tcPr>
            <w:tcW w:w="828" w:type="dxa"/>
            <w:tcBorders>
              <w:top w:val="nil"/>
              <w:left w:val="nil"/>
              <w:bottom w:val="nil"/>
              <w:right w:val="nil"/>
            </w:tcBorders>
          </w:tcPr>
          <w:p w:rsidR="00CD5521" w:rsidRPr="00F605DD" w:rsidRDefault="00CD5521" w:rsidP="008A62BE">
            <w:pPr>
              <w:pStyle w:val="Telobesedila3"/>
              <w:ind w:left="-300" w:firstLine="300"/>
              <w:jc w:val="both"/>
              <w:rPr>
                <w:rFonts w:ascii="Swis721 LtCn BT" w:hAnsi="Swis721 LtCn BT" w:cs="Arial"/>
              </w:rPr>
            </w:pPr>
            <w:r w:rsidRPr="00F605DD">
              <w:rPr>
                <w:rFonts w:ascii="Swis721 LtCn BT" w:hAnsi="Swis721 LtCn BT" w:cs="Arial"/>
              </w:rPr>
              <w:t>1.1.4</w:t>
            </w:r>
          </w:p>
        </w:tc>
        <w:tc>
          <w:tcPr>
            <w:tcW w:w="6672" w:type="dxa"/>
            <w:tcBorders>
              <w:top w:val="nil"/>
              <w:left w:val="nil"/>
              <w:bottom w:val="nil"/>
              <w:right w:val="nil"/>
            </w:tcBorders>
          </w:tcPr>
          <w:p w:rsidR="00CD5521" w:rsidRPr="00F605DD" w:rsidRDefault="00CD5521" w:rsidP="008A62BE">
            <w:pPr>
              <w:pStyle w:val="Telobesedila3"/>
              <w:ind w:left="-300" w:firstLine="300"/>
              <w:jc w:val="left"/>
              <w:rPr>
                <w:rFonts w:ascii="Swis721 LtCn BT" w:hAnsi="Swis721 LtCn BT" w:cs="Arial"/>
              </w:rPr>
            </w:pPr>
            <w:r w:rsidRPr="00F605DD">
              <w:rPr>
                <w:rFonts w:ascii="Swis721 LtCn BT" w:hAnsi="Swis721 LtCn BT" w:cs="Arial"/>
              </w:rPr>
              <w:t>TEHNIČNO POROČILO</w:t>
            </w:r>
          </w:p>
        </w:tc>
      </w:tr>
    </w:tbl>
    <w:p w:rsidR="00CD5521" w:rsidRPr="00F605DD" w:rsidRDefault="00CD5521" w:rsidP="00CD5521">
      <w:pPr>
        <w:ind w:left="-300" w:firstLine="300"/>
        <w:rPr>
          <w:rFonts w:ascii="Swis721 LtCn BT" w:hAnsi="Swis721 LtCn BT" w:cs="Arial"/>
        </w:rPr>
      </w:pPr>
    </w:p>
    <w:p w:rsidR="00E147BE" w:rsidRDefault="003B4C39">
      <w:pPr>
        <w:pStyle w:val="Kazalovsebine2"/>
        <w:rPr>
          <w:rFonts w:asciiTheme="minorHAnsi" w:eastAsiaTheme="minorEastAsia" w:hAnsiTheme="minorHAnsi" w:cstheme="minorBidi"/>
          <w:noProof/>
          <w:lang w:eastAsia="sl-SI"/>
        </w:rPr>
      </w:pPr>
      <w:r w:rsidRPr="003B4C39">
        <w:rPr>
          <w:rFonts w:ascii="Swis721 LtCn BT" w:hAnsi="Swis721 LtCn BT" w:cs="Arial"/>
        </w:rPr>
        <w:fldChar w:fldCharType="begin"/>
      </w:r>
      <w:r w:rsidR="00CD5521" w:rsidRPr="00F605DD">
        <w:rPr>
          <w:rFonts w:ascii="Swis721 LtCn BT" w:hAnsi="Swis721 LtCn BT" w:cs="Arial"/>
        </w:rPr>
        <w:instrText xml:space="preserve"> TOC \o "1-3" \h \z \u </w:instrText>
      </w:r>
      <w:r w:rsidRPr="003B4C39">
        <w:rPr>
          <w:rFonts w:ascii="Swis721 LtCn BT" w:hAnsi="Swis721 LtCn BT" w:cs="Arial"/>
        </w:rPr>
        <w:fldChar w:fldCharType="separate"/>
      </w:r>
      <w:hyperlink w:anchor="_Toc376787547" w:history="1">
        <w:r w:rsidR="00E147BE" w:rsidRPr="00956CC6">
          <w:rPr>
            <w:rStyle w:val="Hiperpovezava"/>
            <w:rFonts w:ascii="Swis721 LtCn BT" w:hAnsi="Swis721 LtCn BT" w:cs="Arial"/>
            <w:noProof/>
          </w:rPr>
          <w:t>1.</w:t>
        </w:r>
        <w:r w:rsidR="00E147BE">
          <w:rPr>
            <w:rFonts w:asciiTheme="minorHAnsi" w:eastAsiaTheme="minorEastAsia" w:hAnsiTheme="minorHAnsi" w:cstheme="minorBidi"/>
            <w:noProof/>
            <w:lang w:eastAsia="sl-SI"/>
          </w:rPr>
          <w:tab/>
        </w:r>
        <w:r w:rsidR="00E147BE" w:rsidRPr="00956CC6">
          <w:rPr>
            <w:rStyle w:val="Hiperpovezava"/>
            <w:rFonts w:ascii="Swis721 LtCn BT" w:hAnsi="Swis721 LtCn BT" w:cs="Arial"/>
            <w:noProof/>
          </w:rPr>
          <w:t>OBSTOJEČA PROJEKTNA DOKUMENTACIJA</w:t>
        </w:r>
        <w:r w:rsidR="00E147BE">
          <w:rPr>
            <w:noProof/>
            <w:webHidden/>
          </w:rPr>
          <w:tab/>
        </w:r>
        <w:r w:rsidR="00E147BE">
          <w:rPr>
            <w:noProof/>
            <w:webHidden/>
          </w:rPr>
          <w:fldChar w:fldCharType="begin"/>
        </w:r>
        <w:r w:rsidR="00E147BE">
          <w:rPr>
            <w:noProof/>
            <w:webHidden/>
          </w:rPr>
          <w:instrText xml:space="preserve"> PAGEREF _Toc376787547 \h </w:instrText>
        </w:r>
        <w:r w:rsidR="00E147BE">
          <w:rPr>
            <w:noProof/>
            <w:webHidden/>
          </w:rPr>
        </w:r>
        <w:r w:rsidR="00E147BE">
          <w:rPr>
            <w:noProof/>
            <w:webHidden/>
          </w:rPr>
          <w:fldChar w:fldCharType="separate"/>
        </w:r>
        <w:r w:rsidR="00E147BE">
          <w:rPr>
            <w:noProof/>
            <w:webHidden/>
          </w:rPr>
          <w:t>5</w:t>
        </w:r>
        <w:r w:rsidR="00E147BE">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48" w:history="1">
        <w:r w:rsidRPr="00956CC6">
          <w:rPr>
            <w:rStyle w:val="Hiperpovezava"/>
            <w:rFonts w:ascii="Swis721 LtCn BT" w:hAnsi="Swis721 LtCn BT" w:cs="Arial"/>
            <w:noProof/>
          </w:rPr>
          <w:t>2.</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 xml:space="preserve">SPLOŠNA </w:t>
        </w:r>
        <w:r w:rsidRPr="00956CC6">
          <w:rPr>
            <w:rStyle w:val="Hiperpovezava"/>
            <w:rFonts w:ascii="Swis721 LtCn BT" w:hAnsi="Swis721 LtCn BT" w:cs="Swis721 LtCn BT"/>
            <w:noProof/>
          </w:rPr>
          <w:t>NAVODILA IN OPOZORILA GLEDE UPORABE NAČRTA</w:t>
        </w:r>
        <w:r>
          <w:rPr>
            <w:noProof/>
            <w:webHidden/>
          </w:rPr>
          <w:tab/>
        </w:r>
        <w:r>
          <w:rPr>
            <w:noProof/>
            <w:webHidden/>
          </w:rPr>
          <w:fldChar w:fldCharType="begin"/>
        </w:r>
        <w:r>
          <w:rPr>
            <w:noProof/>
            <w:webHidden/>
          </w:rPr>
          <w:instrText xml:space="preserve"> PAGEREF _Toc376787548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49" w:history="1">
        <w:r w:rsidRPr="00956CC6">
          <w:rPr>
            <w:rStyle w:val="Hiperpovezava"/>
            <w:rFonts w:ascii="Swis721 LtCn BT" w:hAnsi="Swis721 LtCn BT" w:cs="Arial"/>
            <w:b/>
            <w:noProof/>
          </w:rPr>
          <w:t>2.1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splošna navodila in opozorila glede uporabe načrta</w:t>
        </w:r>
        <w:r>
          <w:rPr>
            <w:noProof/>
            <w:webHidden/>
          </w:rPr>
          <w:tab/>
        </w:r>
        <w:r>
          <w:rPr>
            <w:noProof/>
            <w:webHidden/>
          </w:rPr>
          <w:fldChar w:fldCharType="begin"/>
        </w:r>
        <w:r>
          <w:rPr>
            <w:noProof/>
            <w:webHidden/>
          </w:rPr>
          <w:instrText xml:space="preserve"> PAGEREF _Toc376787549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50" w:history="1">
        <w:r w:rsidRPr="00956CC6">
          <w:rPr>
            <w:rStyle w:val="Hiperpovezava"/>
            <w:rFonts w:ascii="Swis721 LtCn BT" w:hAnsi="Swis721 LtCn BT" w:cs="Arial"/>
            <w:noProof/>
          </w:rPr>
          <w:t>3.</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PROJEKTANT IDZ</w:t>
        </w:r>
        <w:r>
          <w:rPr>
            <w:noProof/>
            <w:webHidden/>
          </w:rPr>
          <w:tab/>
        </w:r>
        <w:r>
          <w:rPr>
            <w:noProof/>
            <w:webHidden/>
          </w:rPr>
          <w:fldChar w:fldCharType="begin"/>
        </w:r>
        <w:r>
          <w:rPr>
            <w:noProof/>
            <w:webHidden/>
          </w:rPr>
          <w:instrText xml:space="preserve"> PAGEREF _Toc376787550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51" w:history="1">
        <w:r w:rsidRPr="00956CC6">
          <w:rPr>
            <w:rStyle w:val="Hiperpovezava"/>
            <w:rFonts w:ascii="Swis721 LtCn BT" w:hAnsi="Swis721 LtCn BT" w:cs="Arial"/>
            <w:b/>
            <w:noProof/>
          </w:rPr>
          <w:t>3.1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IDZ</w:t>
        </w:r>
        <w:r>
          <w:rPr>
            <w:noProof/>
            <w:webHidden/>
          </w:rPr>
          <w:tab/>
        </w:r>
        <w:r>
          <w:rPr>
            <w:noProof/>
            <w:webHidden/>
          </w:rPr>
          <w:fldChar w:fldCharType="begin"/>
        </w:r>
        <w:r>
          <w:rPr>
            <w:noProof/>
            <w:webHidden/>
          </w:rPr>
          <w:instrText xml:space="preserve"> PAGEREF _Toc376787551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52" w:history="1">
        <w:r w:rsidRPr="00956CC6">
          <w:rPr>
            <w:rStyle w:val="Hiperpovezava"/>
            <w:rFonts w:ascii="Swis721 LtCn BT" w:hAnsi="Swis721 LtCn BT" w:cs="Arial"/>
            <w:noProof/>
          </w:rPr>
          <w:t>4.</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POGOJI ZA VAROVANJE KULTURNE DEDIŠČINE</w:t>
        </w:r>
        <w:r>
          <w:rPr>
            <w:noProof/>
            <w:webHidden/>
          </w:rPr>
          <w:tab/>
        </w:r>
        <w:r>
          <w:rPr>
            <w:noProof/>
            <w:webHidden/>
          </w:rPr>
          <w:fldChar w:fldCharType="begin"/>
        </w:r>
        <w:r>
          <w:rPr>
            <w:noProof/>
            <w:webHidden/>
          </w:rPr>
          <w:instrText xml:space="preserve"> PAGEREF _Toc376787552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53" w:history="1">
        <w:r w:rsidRPr="00956CC6">
          <w:rPr>
            <w:rStyle w:val="Hiperpovezava"/>
            <w:rFonts w:ascii="Swis721 LtCn BT" w:hAnsi="Swis721 LtCn BT" w:cs="Arial"/>
            <w:b/>
            <w:noProof/>
          </w:rPr>
          <w:t>4.1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Pogoji za varovanje kulturne in oblikovane naravne dediščine</w:t>
        </w:r>
        <w:r>
          <w:rPr>
            <w:noProof/>
            <w:webHidden/>
          </w:rPr>
          <w:tab/>
        </w:r>
        <w:r>
          <w:rPr>
            <w:noProof/>
            <w:webHidden/>
          </w:rPr>
          <w:fldChar w:fldCharType="begin"/>
        </w:r>
        <w:r>
          <w:rPr>
            <w:noProof/>
            <w:webHidden/>
          </w:rPr>
          <w:instrText xml:space="preserve"> PAGEREF _Toc376787553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54" w:history="1">
        <w:r w:rsidRPr="00956CC6">
          <w:rPr>
            <w:rStyle w:val="Hiperpovezava"/>
            <w:rFonts w:ascii="Swis721 LtCn BT" w:hAnsi="Swis721 LtCn BT" w:cs="Arial"/>
            <w:b/>
            <w:noProof/>
          </w:rPr>
          <w:t>4.2</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Prvi varstveni režim</w:t>
        </w:r>
        <w:r>
          <w:rPr>
            <w:noProof/>
            <w:webHidden/>
          </w:rPr>
          <w:tab/>
        </w:r>
        <w:r>
          <w:rPr>
            <w:noProof/>
            <w:webHidden/>
          </w:rPr>
          <w:fldChar w:fldCharType="begin"/>
        </w:r>
        <w:r>
          <w:rPr>
            <w:noProof/>
            <w:webHidden/>
          </w:rPr>
          <w:instrText xml:space="preserve"> PAGEREF _Toc376787554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55" w:history="1">
        <w:r w:rsidRPr="00956CC6">
          <w:rPr>
            <w:rStyle w:val="Hiperpovezava"/>
            <w:rFonts w:ascii="Swis721 LtCn BT" w:hAnsi="Swis721 LtCn BT" w:cs="Arial"/>
            <w:b/>
            <w:noProof/>
          </w:rPr>
          <w:t>4.3</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Drugi varstveni režim</w:t>
        </w:r>
        <w:r>
          <w:rPr>
            <w:noProof/>
            <w:webHidden/>
          </w:rPr>
          <w:tab/>
        </w:r>
        <w:r>
          <w:rPr>
            <w:noProof/>
            <w:webHidden/>
          </w:rPr>
          <w:fldChar w:fldCharType="begin"/>
        </w:r>
        <w:r>
          <w:rPr>
            <w:noProof/>
            <w:webHidden/>
          </w:rPr>
          <w:instrText xml:space="preserve"> PAGEREF _Toc376787555 \h </w:instrText>
        </w:r>
        <w:r>
          <w:rPr>
            <w:noProof/>
            <w:webHidden/>
          </w:rPr>
        </w:r>
        <w:r>
          <w:rPr>
            <w:noProof/>
            <w:webHidden/>
          </w:rPr>
          <w:fldChar w:fldCharType="separate"/>
        </w:r>
        <w:r>
          <w:rPr>
            <w:noProof/>
            <w:webHidden/>
          </w:rPr>
          <w:t>5</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56" w:history="1">
        <w:r w:rsidRPr="00956CC6">
          <w:rPr>
            <w:rStyle w:val="Hiperpovezava"/>
            <w:rFonts w:ascii="Swis721 LtCn BT" w:hAnsi="Swis721 LtCn BT" w:cs="Arial"/>
            <w:noProof/>
          </w:rPr>
          <w:t>5.</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UPOŠTEVANI PRAVILNIKI</w:t>
        </w:r>
        <w:r>
          <w:rPr>
            <w:noProof/>
            <w:webHidden/>
          </w:rPr>
          <w:tab/>
        </w:r>
        <w:r>
          <w:rPr>
            <w:noProof/>
            <w:webHidden/>
          </w:rPr>
          <w:fldChar w:fldCharType="begin"/>
        </w:r>
        <w:r>
          <w:rPr>
            <w:noProof/>
            <w:webHidden/>
          </w:rPr>
          <w:instrText xml:space="preserve"> PAGEREF _Toc376787556 \h </w:instrText>
        </w:r>
        <w:r>
          <w:rPr>
            <w:noProof/>
            <w:webHidden/>
          </w:rPr>
        </w:r>
        <w:r>
          <w:rPr>
            <w:noProof/>
            <w:webHidden/>
          </w:rPr>
          <w:fldChar w:fldCharType="separate"/>
        </w:r>
        <w:r>
          <w:rPr>
            <w:noProof/>
            <w:webHidden/>
          </w:rPr>
          <w:t>6</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57" w:history="1">
        <w:r w:rsidRPr="00956CC6">
          <w:rPr>
            <w:rStyle w:val="Hiperpovezava"/>
            <w:rFonts w:ascii="Swis721 LtCn BT" w:hAnsi="Swis721 LtCn BT" w:cs="Arial"/>
            <w:noProof/>
          </w:rPr>
          <w:t>6.</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LEGA OBJEKTA GLEDE NA MAKROLOKACIJSKE IN MIKROLOKACIJSKE   POGOJE</w:t>
        </w:r>
        <w:r>
          <w:rPr>
            <w:noProof/>
            <w:webHidden/>
          </w:rPr>
          <w:tab/>
        </w:r>
        <w:r>
          <w:rPr>
            <w:noProof/>
            <w:webHidden/>
          </w:rPr>
          <w:fldChar w:fldCharType="begin"/>
        </w:r>
        <w:r>
          <w:rPr>
            <w:noProof/>
            <w:webHidden/>
          </w:rPr>
          <w:instrText xml:space="preserve"> PAGEREF _Toc376787557 \h </w:instrText>
        </w:r>
        <w:r>
          <w:rPr>
            <w:noProof/>
            <w:webHidden/>
          </w:rPr>
        </w:r>
        <w:r>
          <w:rPr>
            <w:noProof/>
            <w:webHidden/>
          </w:rPr>
          <w:fldChar w:fldCharType="separate"/>
        </w:r>
        <w:r>
          <w:rPr>
            <w:noProof/>
            <w:webHidden/>
          </w:rPr>
          <w:t>6</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58" w:history="1">
        <w:r w:rsidRPr="00956CC6">
          <w:rPr>
            <w:rStyle w:val="Hiperpovezava"/>
            <w:rFonts w:ascii="Swis721 LtCn BT" w:hAnsi="Swis721 LtCn BT" w:cs="Arial"/>
            <w:b/>
            <w:noProof/>
          </w:rPr>
          <w:t>6.1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prometna infrastruktura</w:t>
        </w:r>
        <w:r>
          <w:rPr>
            <w:noProof/>
            <w:webHidden/>
          </w:rPr>
          <w:tab/>
        </w:r>
        <w:r>
          <w:rPr>
            <w:noProof/>
            <w:webHidden/>
          </w:rPr>
          <w:fldChar w:fldCharType="begin"/>
        </w:r>
        <w:r>
          <w:rPr>
            <w:noProof/>
            <w:webHidden/>
          </w:rPr>
          <w:instrText xml:space="preserve"> PAGEREF _Toc376787558 \h </w:instrText>
        </w:r>
        <w:r>
          <w:rPr>
            <w:noProof/>
            <w:webHidden/>
          </w:rPr>
        </w:r>
        <w:r>
          <w:rPr>
            <w:noProof/>
            <w:webHidden/>
          </w:rPr>
          <w:fldChar w:fldCharType="separate"/>
        </w:r>
        <w:r>
          <w:rPr>
            <w:noProof/>
            <w:webHidden/>
          </w:rPr>
          <w:t>6</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59" w:history="1">
        <w:r w:rsidRPr="00956CC6">
          <w:rPr>
            <w:rStyle w:val="Hiperpovezava"/>
            <w:rFonts w:ascii="Swis721 LtCn BT" w:hAnsi="Swis721 LtCn BT" w:cs="Arial"/>
            <w:b/>
            <w:noProof/>
          </w:rPr>
          <w:t>6.2</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komunalna infrastruktura</w:t>
        </w:r>
        <w:r>
          <w:rPr>
            <w:noProof/>
            <w:webHidden/>
          </w:rPr>
          <w:tab/>
        </w:r>
        <w:r>
          <w:rPr>
            <w:noProof/>
            <w:webHidden/>
          </w:rPr>
          <w:fldChar w:fldCharType="begin"/>
        </w:r>
        <w:r>
          <w:rPr>
            <w:noProof/>
            <w:webHidden/>
          </w:rPr>
          <w:instrText xml:space="preserve"> PAGEREF _Toc376787559 \h </w:instrText>
        </w:r>
        <w:r>
          <w:rPr>
            <w:noProof/>
            <w:webHidden/>
          </w:rPr>
        </w:r>
        <w:r>
          <w:rPr>
            <w:noProof/>
            <w:webHidden/>
          </w:rPr>
          <w:fldChar w:fldCharType="separate"/>
        </w:r>
        <w:r>
          <w:rPr>
            <w:noProof/>
            <w:webHidden/>
          </w:rPr>
          <w:t>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0" w:history="1">
        <w:r w:rsidRPr="00956CC6">
          <w:rPr>
            <w:rStyle w:val="Hiperpovezava"/>
            <w:rFonts w:ascii="Swis721 LtCn BT" w:hAnsi="Swis721 LtCn BT" w:cs="Arial"/>
            <w:b/>
            <w:noProof/>
          </w:rPr>
          <w:t>6.3</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konfiguracija terena</w:t>
        </w:r>
        <w:r>
          <w:rPr>
            <w:noProof/>
            <w:webHidden/>
          </w:rPr>
          <w:tab/>
        </w:r>
        <w:r>
          <w:rPr>
            <w:noProof/>
            <w:webHidden/>
          </w:rPr>
          <w:fldChar w:fldCharType="begin"/>
        </w:r>
        <w:r>
          <w:rPr>
            <w:noProof/>
            <w:webHidden/>
          </w:rPr>
          <w:instrText xml:space="preserve"> PAGEREF _Toc376787560 \h </w:instrText>
        </w:r>
        <w:r>
          <w:rPr>
            <w:noProof/>
            <w:webHidden/>
          </w:rPr>
        </w:r>
        <w:r>
          <w:rPr>
            <w:noProof/>
            <w:webHidden/>
          </w:rPr>
          <w:fldChar w:fldCharType="separate"/>
        </w:r>
        <w:r>
          <w:rPr>
            <w:noProof/>
            <w:webHidden/>
          </w:rPr>
          <w:t>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1" w:history="1">
        <w:r w:rsidRPr="00956CC6">
          <w:rPr>
            <w:rStyle w:val="Hiperpovezava"/>
            <w:rFonts w:ascii="Swis721 LtCn BT" w:hAnsi="Swis721 LtCn BT" w:cs="Arial"/>
            <w:b/>
            <w:noProof/>
          </w:rPr>
          <w:t>6.4</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zelene in rekreacijske površine</w:t>
        </w:r>
        <w:r>
          <w:rPr>
            <w:noProof/>
            <w:webHidden/>
          </w:rPr>
          <w:tab/>
        </w:r>
        <w:r>
          <w:rPr>
            <w:noProof/>
            <w:webHidden/>
          </w:rPr>
          <w:fldChar w:fldCharType="begin"/>
        </w:r>
        <w:r>
          <w:rPr>
            <w:noProof/>
            <w:webHidden/>
          </w:rPr>
          <w:instrText xml:space="preserve"> PAGEREF _Toc376787561 \h </w:instrText>
        </w:r>
        <w:r>
          <w:rPr>
            <w:noProof/>
            <w:webHidden/>
          </w:rPr>
        </w:r>
        <w:r>
          <w:rPr>
            <w:noProof/>
            <w:webHidden/>
          </w:rPr>
          <w:fldChar w:fldCharType="separate"/>
        </w:r>
        <w:r>
          <w:rPr>
            <w:noProof/>
            <w:webHidden/>
          </w:rPr>
          <w:t>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2" w:history="1">
        <w:r w:rsidRPr="00956CC6">
          <w:rPr>
            <w:rStyle w:val="Hiperpovezava"/>
            <w:rFonts w:ascii="Swis721 LtCn BT" w:hAnsi="Swis721 LtCn BT" w:cs="Arial"/>
            <w:b/>
            <w:noProof/>
          </w:rPr>
          <w:t>6.5</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osončenost, osvetljenost, vetrovnost</w:t>
        </w:r>
        <w:r>
          <w:rPr>
            <w:noProof/>
            <w:webHidden/>
          </w:rPr>
          <w:tab/>
        </w:r>
        <w:r>
          <w:rPr>
            <w:noProof/>
            <w:webHidden/>
          </w:rPr>
          <w:fldChar w:fldCharType="begin"/>
        </w:r>
        <w:r>
          <w:rPr>
            <w:noProof/>
            <w:webHidden/>
          </w:rPr>
          <w:instrText xml:space="preserve"> PAGEREF _Toc376787562 \h </w:instrText>
        </w:r>
        <w:r>
          <w:rPr>
            <w:noProof/>
            <w:webHidden/>
          </w:rPr>
        </w:r>
        <w:r>
          <w:rPr>
            <w:noProof/>
            <w:webHidden/>
          </w:rPr>
          <w:fldChar w:fldCharType="separate"/>
        </w:r>
        <w:r>
          <w:rPr>
            <w:noProof/>
            <w:webHidden/>
          </w:rPr>
          <w:t>7</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63" w:history="1">
        <w:r w:rsidRPr="00956CC6">
          <w:rPr>
            <w:rStyle w:val="Hiperpovezava"/>
            <w:rFonts w:ascii="Swis721 LtCn BT" w:hAnsi="Swis721 LtCn BT" w:cs="Arial"/>
            <w:noProof/>
          </w:rPr>
          <w:t>7.</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OPIS OBJEKTA</w:t>
        </w:r>
        <w:r>
          <w:rPr>
            <w:noProof/>
            <w:webHidden/>
          </w:rPr>
          <w:tab/>
        </w:r>
        <w:r>
          <w:rPr>
            <w:noProof/>
            <w:webHidden/>
          </w:rPr>
          <w:fldChar w:fldCharType="begin"/>
        </w:r>
        <w:r>
          <w:rPr>
            <w:noProof/>
            <w:webHidden/>
          </w:rPr>
          <w:instrText xml:space="preserve"> PAGEREF _Toc376787563 \h </w:instrText>
        </w:r>
        <w:r>
          <w:rPr>
            <w:noProof/>
            <w:webHidden/>
          </w:rPr>
        </w:r>
        <w:r>
          <w:rPr>
            <w:noProof/>
            <w:webHidden/>
          </w:rPr>
          <w:fldChar w:fldCharType="separate"/>
        </w:r>
        <w:r>
          <w:rPr>
            <w:noProof/>
            <w:webHidden/>
          </w:rPr>
          <w:t>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4" w:history="1">
        <w:r w:rsidRPr="00956CC6">
          <w:rPr>
            <w:rStyle w:val="Hiperpovezava"/>
            <w:rFonts w:ascii="Swis721 LtCn BT" w:hAnsi="Swis721 LtCn BT" w:cs="Arial"/>
            <w:b/>
            <w:noProof/>
          </w:rPr>
          <w:t>7.1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splošno</w:t>
        </w:r>
        <w:r>
          <w:rPr>
            <w:noProof/>
            <w:webHidden/>
          </w:rPr>
          <w:tab/>
        </w:r>
        <w:r>
          <w:rPr>
            <w:noProof/>
            <w:webHidden/>
          </w:rPr>
          <w:fldChar w:fldCharType="begin"/>
        </w:r>
        <w:r>
          <w:rPr>
            <w:noProof/>
            <w:webHidden/>
          </w:rPr>
          <w:instrText xml:space="preserve"> PAGEREF _Toc376787564 \h </w:instrText>
        </w:r>
        <w:r>
          <w:rPr>
            <w:noProof/>
            <w:webHidden/>
          </w:rPr>
        </w:r>
        <w:r>
          <w:rPr>
            <w:noProof/>
            <w:webHidden/>
          </w:rPr>
          <w:fldChar w:fldCharType="separate"/>
        </w:r>
        <w:r>
          <w:rPr>
            <w:noProof/>
            <w:webHidden/>
          </w:rPr>
          <w:t>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5" w:history="1">
        <w:r w:rsidRPr="00956CC6">
          <w:rPr>
            <w:rStyle w:val="Hiperpovezava"/>
            <w:rFonts w:ascii="Swis721 LtCn BT" w:hAnsi="Swis721 LtCn BT" w:cs="Arial"/>
            <w:b/>
            <w:noProof/>
          </w:rPr>
          <w:t>7.2</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gospodinjske skupine A (GSA)</w:t>
        </w:r>
        <w:r>
          <w:rPr>
            <w:noProof/>
            <w:webHidden/>
          </w:rPr>
          <w:tab/>
        </w:r>
        <w:r>
          <w:rPr>
            <w:noProof/>
            <w:webHidden/>
          </w:rPr>
          <w:fldChar w:fldCharType="begin"/>
        </w:r>
        <w:r>
          <w:rPr>
            <w:noProof/>
            <w:webHidden/>
          </w:rPr>
          <w:instrText xml:space="preserve"> PAGEREF _Toc376787565 \h </w:instrText>
        </w:r>
        <w:r>
          <w:rPr>
            <w:noProof/>
            <w:webHidden/>
          </w:rPr>
        </w:r>
        <w:r>
          <w:rPr>
            <w:noProof/>
            <w:webHidden/>
          </w:rPr>
          <w:fldChar w:fldCharType="separate"/>
        </w:r>
        <w:r>
          <w:rPr>
            <w:noProof/>
            <w:webHidden/>
          </w:rPr>
          <w:t>8</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6" w:history="1">
        <w:r w:rsidRPr="00956CC6">
          <w:rPr>
            <w:rStyle w:val="Hiperpovezava"/>
            <w:rFonts w:ascii="Swis721 LtCn BT" w:hAnsi="Swis721 LtCn BT" w:cs="Arial"/>
            <w:b/>
            <w:noProof/>
          </w:rPr>
          <w:t>7.3</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gospodinjske skupine B (GSB)</w:t>
        </w:r>
        <w:r>
          <w:rPr>
            <w:noProof/>
            <w:webHidden/>
          </w:rPr>
          <w:tab/>
        </w:r>
        <w:r>
          <w:rPr>
            <w:noProof/>
            <w:webHidden/>
          </w:rPr>
          <w:fldChar w:fldCharType="begin"/>
        </w:r>
        <w:r>
          <w:rPr>
            <w:noProof/>
            <w:webHidden/>
          </w:rPr>
          <w:instrText xml:space="preserve"> PAGEREF _Toc376787566 \h </w:instrText>
        </w:r>
        <w:r>
          <w:rPr>
            <w:noProof/>
            <w:webHidden/>
          </w:rPr>
        </w:r>
        <w:r>
          <w:rPr>
            <w:noProof/>
            <w:webHidden/>
          </w:rPr>
          <w:fldChar w:fldCharType="separate"/>
        </w:r>
        <w:r>
          <w:rPr>
            <w:noProof/>
            <w:webHidden/>
          </w:rPr>
          <w:t>8</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7" w:history="1">
        <w:r w:rsidRPr="00956CC6">
          <w:rPr>
            <w:rStyle w:val="Hiperpovezava"/>
            <w:rFonts w:ascii="Swis721 LtCn BT" w:hAnsi="Swis721 LtCn BT" w:cs="Arial"/>
            <w:b/>
            <w:noProof/>
          </w:rPr>
          <w:t>7.4</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gospodinjske skupine C (GSC)</w:t>
        </w:r>
        <w:r>
          <w:rPr>
            <w:noProof/>
            <w:webHidden/>
          </w:rPr>
          <w:tab/>
        </w:r>
        <w:r>
          <w:rPr>
            <w:noProof/>
            <w:webHidden/>
          </w:rPr>
          <w:fldChar w:fldCharType="begin"/>
        </w:r>
        <w:r>
          <w:rPr>
            <w:noProof/>
            <w:webHidden/>
          </w:rPr>
          <w:instrText xml:space="preserve"> PAGEREF _Toc376787567 \h </w:instrText>
        </w:r>
        <w:r>
          <w:rPr>
            <w:noProof/>
            <w:webHidden/>
          </w:rPr>
        </w:r>
        <w:r>
          <w:rPr>
            <w:noProof/>
            <w:webHidden/>
          </w:rPr>
          <w:fldChar w:fldCharType="separate"/>
        </w:r>
        <w:r>
          <w:rPr>
            <w:noProof/>
            <w:webHidden/>
          </w:rPr>
          <w:t>9</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8" w:history="1">
        <w:r w:rsidRPr="00956CC6">
          <w:rPr>
            <w:rStyle w:val="Hiperpovezava"/>
            <w:rFonts w:ascii="Swis721 LtCn BT" w:hAnsi="Swis721 LtCn BT" w:cs="Arial"/>
            <w:b/>
            <w:noProof/>
          </w:rPr>
          <w:t>7.5</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oaza</w:t>
        </w:r>
        <w:r>
          <w:rPr>
            <w:noProof/>
            <w:webHidden/>
          </w:rPr>
          <w:tab/>
        </w:r>
        <w:r>
          <w:rPr>
            <w:noProof/>
            <w:webHidden/>
          </w:rPr>
          <w:fldChar w:fldCharType="begin"/>
        </w:r>
        <w:r>
          <w:rPr>
            <w:noProof/>
            <w:webHidden/>
          </w:rPr>
          <w:instrText xml:space="preserve"> PAGEREF _Toc376787568 \h </w:instrText>
        </w:r>
        <w:r>
          <w:rPr>
            <w:noProof/>
            <w:webHidden/>
          </w:rPr>
        </w:r>
        <w:r>
          <w:rPr>
            <w:noProof/>
            <w:webHidden/>
          </w:rPr>
          <w:fldChar w:fldCharType="separate"/>
        </w:r>
        <w:r>
          <w:rPr>
            <w:noProof/>
            <w:webHidden/>
          </w:rPr>
          <w:t>9</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69" w:history="1">
        <w:r w:rsidRPr="00956CC6">
          <w:rPr>
            <w:rStyle w:val="Hiperpovezava"/>
            <w:rFonts w:ascii="Swis721 LtCn BT" w:hAnsi="Swis721 LtCn BT" w:cs="Arial"/>
            <w:b/>
            <w:noProof/>
          </w:rPr>
          <w:t>7.6</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paliativna oskrba</w:t>
        </w:r>
        <w:r>
          <w:rPr>
            <w:noProof/>
            <w:webHidden/>
          </w:rPr>
          <w:tab/>
        </w:r>
        <w:r>
          <w:rPr>
            <w:noProof/>
            <w:webHidden/>
          </w:rPr>
          <w:fldChar w:fldCharType="begin"/>
        </w:r>
        <w:r>
          <w:rPr>
            <w:noProof/>
            <w:webHidden/>
          </w:rPr>
          <w:instrText xml:space="preserve"> PAGEREF _Toc376787569 \h </w:instrText>
        </w:r>
        <w:r>
          <w:rPr>
            <w:noProof/>
            <w:webHidden/>
          </w:rPr>
        </w:r>
        <w:r>
          <w:rPr>
            <w:noProof/>
            <w:webHidden/>
          </w:rPr>
          <w:fldChar w:fldCharType="separate"/>
        </w:r>
        <w:r>
          <w:rPr>
            <w:noProof/>
            <w:webHidden/>
          </w:rPr>
          <w:t>10</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70" w:history="1">
        <w:r w:rsidRPr="00956CC6">
          <w:rPr>
            <w:rStyle w:val="Hiperpovezava"/>
            <w:rFonts w:ascii="Swis721 LtCn BT" w:hAnsi="Swis721 LtCn BT" w:cs="Arial"/>
            <w:noProof/>
          </w:rPr>
          <w:t>8.</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OPIS KONCEPTA PRIPRAVE HRANE ZNOTRAJ GOSPODINJSKE SKUPINE</w:t>
        </w:r>
        <w:r>
          <w:rPr>
            <w:noProof/>
            <w:webHidden/>
          </w:rPr>
          <w:tab/>
        </w:r>
        <w:r>
          <w:rPr>
            <w:noProof/>
            <w:webHidden/>
          </w:rPr>
          <w:fldChar w:fldCharType="begin"/>
        </w:r>
        <w:r>
          <w:rPr>
            <w:noProof/>
            <w:webHidden/>
          </w:rPr>
          <w:instrText xml:space="preserve"> PAGEREF _Toc376787570 \h </w:instrText>
        </w:r>
        <w:r>
          <w:rPr>
            <w:noProof/>
            <w:webHidden/>
          </w:rPr>
        </w:r>
        <w:r>
          <w:rPr>
            <w:noProof/>
            <w:webHidden/>
          </w:rPr>
          <w:fldChar w:fldCharType="separate"/>
        </w:r>
        <w:r>
          <w:rPr>
            <w:noProof/>
            <w:webHidden/>
          </w:rPr>
          <w:t>10</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1" w:history="1">
        <w:r w:rsidRPr="00956CC6">
          <w:rPr>
            <w:rStyle w:val="Hiperpovezava"/>
            <w:rFonts w:ascii="Swis721 LtCn BT" w:hAnsi="Swis721 LtCn BT" w:cs="Arial"/>
            <w:b/>
            <w:noProof/>
          </w:rPr>
          <w:t>8.1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splošno</w:t>
        </w:r>
        <w:r>
          <w:rPr>
            <w:noProof/>
            <w:webHidden/>
          </w:rPr>
          <w:tab/>
        </w:r>
        <w:r>
          <w:rPr>
            <w:noProof/>
            <w:webHidden/>
          </w:rPr>
          <w:fldChar w:fldCharType="begin"/>
        </w:r>
        <w:r>
          <w:rPr>
            <w:noProof/>
            <w:webHidden/>
          </w:rPr>
          <w:instrText xml:space="preserve"> PAGEREF _Toc376787571 \h </w:instrText>
        </w:r>
        <w:r>
          <w:rPr>
            <w:noProof/>
            <w:webHidden/>
          </w:rPr>
        </w:r>
        <w:r>
          <w:rPr>
            <w:noProof/>
            <w:webHidden/>
          </w:rPr>
          <w:fldChar w:fldCharType="separate"/>
        </w:r>
        <w:r>
          <w:rPr>
            <w:noProof/>
            <w:webHidden/>
          </w:rPr>
          <w:t>10</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72" w:history="1">
        <w:r w:rsidRPr="00956CC6">
          <w:rPr>
            <w:rStyle w:val="Hiperpovezava"/>
            <w:rFonts w:ascii="Swis721 LtCn BT" w:hAnsi="Swis721 LtCn BT" w:cs="Arial"/>
            <w:noProof/>
          </w:rPr>
          <w:t>9.</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SMERNICE ZA OBLIKOVANJE GOSPODINJSKE SKUPINE</w:t>
        </w:r>
        <w:r>
          <w:rPr>
            <w:noProof/>
            <w:webHidden/>
          </w:rPr>
          <w:tab/>
        </w:r>
        <w:r>
          <w:rPr>
            <w:noProof/>
            <w:webHidden/>
          </w:rPr>
          <w:fldChar w:fldCharType="begin"/>
        </w:r>
        <w:r>
          <w:rPr>
            <w:noProof/>
            <w:webHidden/>
          </w:rPr>
          <w:instrText xml:space="preserve"> PAGEREF _Toc376787572 \h </w:instrText>
        </w:r>
        <w:r>
          <w:rPr>
            <w:noProof/>
            <w:webHidden/>
          </w:rPr>
        </w:r>
        <w:r>
          <w:rPr>
            <w:noProof/>
            <w:webHidden/>
          </w:rPr>
          <w:fldChar w:fldCharType="separate"/>
        </w:r>
        <w:r>
          <w:rPr>
            <w:noProof/>
            <w:webHidden/>
          </w:rPr>
          <w:t>11</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3" w:history="1">
        <w:r w:rsidRPr="00956CC6">
          <w:rPr>
            <w:rStyle w:val="Hiperpovezava"/>
            <w:rFonts w:ascii="Swis721 LtCn BT" w:hAnsi="Swis721 LtCn BT" w:cs="Arial"/>
            <w:b/>
            <w:noProof/>
          </w:rPr>
          <w:t>9.1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Enoposteljna soba</w:t>
        </w:r>
        <w:r>
          <w:rPr>
            <w:noProof/>
            <w:webHidden/>
          </w:rPr>
          <w:tab/>
        </w:r>
        <w:r>
          <w:rPr>
            <w:noProof/>
            <w:webHidden/>
          </w:rPr>
          <w:fldChar w:fldCharType="begin"/>
        </w:r>
        <w:r>
          <w:rPr>
            <w:noProof/>
            <w:webHidden/>
          </w:rPr>
          <w:instrText xml:space="preserve"> PAGEREF _Toc376787573 \h </w:instrText>
        </w:r>
        <w:r>
          <w:rPr>
            <w:noProof/>
            <w:webHidden/>
          </w:rPr>
        </w:r>
        <w:r>
          <w:rPr>
            <w:noProof/>
            <w:webHidden/>
          </w:rPr>
          <w:fldChar w:fldCharType="separate"/>
        </w:r>
        <w:r>
          <w:rPr>
            <w:noProof/>
            <w:webHidden/>
          </w:rPr>
          <w:t>11</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4" w:history="1">
        <w:r w:rsidRPr="00956CC6">
          <w:rPr>
            <w:rStyle w:val="Hiperpovezava"/>
            <w:rFonts w:ascii="Swis721 LtCn BT" w:hAnsi="Swis721 LtCn BT" w:cs="Arial"/>
            <w:b/>
            <w:noProof/>
          </w:rPr>
          <w:t>dvoposteljna soba s predprostorom (garderobo) in tušem ter WC-jem</w:t>
        </w:r>
        <w:r>
          <w:rPr>
            <w:noProof/>
            <w:webHidden/>
          </w:rPr>
          <w:tab/>
        </w:r>
        <w:r>
          <w:rPr>
            <w:noProof/>
            <w:webHidden/>
          </w:rPr>
          <w:fldChar w:fldCharType="begin"/>
        </w:r>
        <w:r>
          <w:rPr>
            <w:noProof/>
            <w:webHidden/>
          </w:rPr>
          <w:instrText xml:space="preserve"> PAGEREF _Toc376787574 \h </w:instrText>
        </w:r>
        <w:r>
          <w:rPr>
            <w:noProof/>
            <w:webHidden/>
          </w:rPr>
        </w:r>
        <w:r>
          <w:rPr>
            <w:noProof/>
            <w:webHidden/>
          </w:rPr>
          <w:fldChar w:fldCharType="separate"/>
        </w:r>
        <w:r>
          <w:rPr>
            <w:noProof/>
            <w:webHidden/>
          </w:rPr>
          <w:t>11</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5" w:history="1">
        <w:r w:rsidRPr="00956CC6">
          <w:rPr>
            <w:rStyle w:val="Hiperpovezava"/>
            <w:rFonts w:ascii="Swis721 LtCn BT" w:hAnsi="Swis721 LtCn BT" w:cs="Arial"/>
            <w:b/>
            <w:noProof/>
          </w:rPr>
          <w:t>9.2</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Kopalnica ali prostor za kopanje</w:t>
        </w:r>
        <w:r>
          <w:rPr>
            <w:noProof/>
            <w:webHidden/>
          </w:rPr>
          <w:tab/>
        </w:r>
        <w:r>
          <w:rPr>
            <w:noProof/>
            <w:webHidden/>
          </w:rPr>
          <w:fldChar w:fldCharType="begin"/>
        </w:r>
        <w:r>
          <w:rPr>
            <w:noProof/>
            <w:webHidden/>
          </w:rPr>
          <w:instrText xml:space="preserve"> PAGEREF _Toc376787575 \h </w:instrText>
        </w:r>
        <w:r>
          <w:rPr>
            <w:noProof/>
            <w:webHidden/>
          </w:rPr>
        </w:r>
        <w:r>
          <w:rPr>
            <w:noProof/>
            <w:webHidden/>
          </w:rPr>
          <w:fldChar w:fldCharType="separate"/>
        </w:r>
        <w:r>
          <w:rPr>
            <w:noProof/>
            <w:webHidden/>
          </w:rPr>
          <w:t>11</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6" w:history="1">
        <w:r w:rsidRPr="00956CC6">
          <w:rPr>
            <w:rStyle w:val="Hiperpovezava"/>
            <w:rFonts w:ascii="Swis721 LtCn BT" w:hAnsi="Swis721 LtCn BT" w:cs="Arial"/>
            <w:b/>
            <w:noProof/>
          </w:rPr>
          <w:t>9.3</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Kuhinjsko / jedilni del z opremo dnevnega prostora</w:t>
        </w:r>
        <w:r>
          <w:rPr>
            <w:noProof/>
            <w:webHidden/>
          </w:rPr>
          <w:tab/>
        </w:r>
        <w:r>
          <w:rPr>
            <w:noProof/>
            <w:webHidden/>
          </w:rPr>
          <w:fldChar w:fldCharType="begin"/>
        </w:r>
        <w:r>
          <w:rPr>
            <w:noProof/>
            <w:webHidden/>
          </w:rPr>
          <w:instrText xml:space="preserve"> PAGEREF _Toc376787576 \h </w:instrText>
        </w:r>
        <w:r>
          <w:rPr>
            <w:noProof/>
            <w:webHidden/>
          </w:rPr>
        </w:r>
        <w:r>
          <w:rPr>
            <w:noProof/>
            <w:webHidden/>
          </w:rPr>
          <w:fldChar w:fldCharType="separate"/>
        </w:r>
        <w:r>
          <w:rPr>
            <w:noProof/>
            <w:webHidden/>
          </w:rPr>
          <w:t>11</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7" w:history="1">
        <w:r w:rsidRPr="00956CC6">
          <w:rPr>
            <w:rStyle w:val="Hiperpovezava"/>
            <w:rFonts w:ascii="Swis721 LtCn BT" w:hAnsi="Swis721 LtCn BT" w:cs="Arial"/>
            <w:b/>
            <w:noProof/>
          </w:rPr>
          <w:t>9.4</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Odprt delovni prostor za osebje znotraj skupine</w:t>
        </w:r>
        <w:r>
          <w:rPr>
            <w:noProof/>
            <w:webHidden/>
          </w:rPr>
          <w:tab/>
        </w:r>
        <w:r>
          <w:rPr>
            <w:noProof/>
            <w:webHidden/>
          </w:rPr>
          <w:fldChar w:fldCharType="begin"/>
        </w:r>
        <w:r>
          <w:rPr>
            <w:noProof/>
            <w:webHidden/>
          </w:rPr>
          <w:instrText xml:space="preserve"> PAGEREF _Toc376787577 \h </w:instrText>
        </w:r>
        <w:r>
          <w:rPr>
            <w:noProof/>
            <w:webHidden/>
          </w:rPr>
        </w:r>
        <w:r>
          <w:rPr>
            <w:noProof/>
            <w:webHidden/>
          </w:rPr>
          <w:fldChar w:fldCharType="separate"/>
        </w:r>
        <w:r>
          <w:rPr>
            <w:noProof/>
            <w:webHidden/>
          </w:rPr>
          <w:t>12</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8" w:history="1">
        <w:r w:rsidRPr="00956CC6">
          <w:rPr>
            <w:rStyle w:val="Hiperpovezava"/>
            <w:rFonts w:ascii="Swis721 LtCn BT" w:hAnsi="Swis721 LtCn BT" w:cs="Arial"/>
            <w:b/>
            <w:noProof/>
          </w:rPr>
          <w:t>9.5</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WC za zaposlene</w:t>
        </w:r>
        <w:r>
          <w:rPr>
            <w:noProof/>
            <w:webHidden/>
          </w:rPr>
          <w:tab/>
        </w:r>
        <w:r>
          <w:rPr>
            <w:noProof/>
            <w:webHidden/>
          </w:rPr>
          <w:fldChar w:fldCharType="begin"/>
        </w:r>
        <w:r>
          <w:rPr>
            <w:noProof/>
            <w:webHidden/>
          </w:rPr>
          <w:instrText xml:space="preserve"> PAGEREF _Toc376787578 \h </w:instrText>
        </w:r>
        <w:r>
          <w:rPr>
            <w:noProof/>
            <w:webHidden/>
          </w:rPr>
        </w:r>
        <w:r>
          <w:rPr>
            <w:noProof/>
            <w:webHidden/>
          </w:rPr>
          <w:fldChar w:fldCharType="separate"/>
        </w:r>
        <w:r>
          <w:rPr>
            <w:noProof/>
            <w:webHidden/>
          </w:rPr>
          <w:t>12</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79" w:history="1">
        <w:r w:rsidRPr="00956CC6">
          <w:rPr>
            <w:rStyle w:val="Hiperpovezava"/>
            <w:rFonts w:ascii="Swis721 LtCn BT" w:hAnsi="Swis721 LtCn BT" w:cs="Arial"/>
            <w:b/>
            <w:noProof/>
          </w:rPr>
          <w:t>9.6</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Shramba</w:t>
        </w:r>
        <w:r>
          <w:rPr>
            <w:noProof/>
            <w:webHidden/>
          </w:rPr>
          <w:tab/>
        </w:r>
        <w:r>
          <w:rPr>
            <w:noProof/>
            <w:webHidden/>
          </w:rPr>
          <w:fldChar w:fldCharType="begin"/>
        </w:r>
        <w:r>
          <w:rPr>
            <w:noProof/>
            <w:webHidden/>
          </w:rPr>
          <w:instrText xml:space="preserve"> PAGEREF _Toc376787579 \h </w:instrText>
        </w:r>
        <w:r>
          <w:rPr>
            <w:noProof/>
            <w:webHidden/>
          </w:rPr>
        </w:r>
        <w:r>
          <w:rPr>
            <w:noProof/>
            <w:webHidden/>
          </w:rPr>
          <w:fldChar w:fldCharType="separate"/>
        </w:r>
        <w:r>
          <w:rPr>
            <w:noProof/>
            <w:webHidden/>
          </w:rPr>
          <w:t>12</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80" w:history="1">
        <w:r w:rsidRPr="00956CC6">
          <w:rPr>
            <w:rStyle w:val="Hiperpovezava"/>
            <w:rFonts w:ascii="Swis721 LtCn BT" w:hAnsi="Swis721 LtCn BT" w:cs="Arial"/>
            <w:noProof/>
          </w:rPr>
          <w:t>10.</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 xml:space="preserve">DOSEGANJE PRAVILNIKA </w:t>
        </w:r>
        <w:r w:rsidRPr="00956CC6">
          <w:rPr>
            <w:rStyle w:val="Hiperpovezava"/>
            <w:rFonts w:ascii="Swis721 LtCn BT" w:hAnsi="Swis721 LtCn BT" w:cs="Arial"/>
            <w:noProof/>
            <w:sz w:val="24"/>
            <w:szCs w:val="24"/>
          </w:rPr>
          <w:sym w:font="Wingdings" w:char="F0E0"/>
        </w:r>
        <w:r w:rsidRPr="00956CC6">
          <w:rPr>
            <w:rStyle w:val="Hiperpovezava"/>
            <w:rFonts w:ascii="Swis721 LtCn BT" w:hAnsi="Swis721 LtCn BT" w:cs="Arial"/>
            <w:noProof/>
          </w:rPr>
          <w:t xml:space="preserve"> rekonstrukcija !</w:t>
        </w:r>
        <w:r>
          <w:rPr>
            <w:noProof/>
            <w:webHidden/>
          </w:rPr>
          <w:tab/>
        </w:r>
        <w:r>
          <w:rPr>
            <w:noProof/>
            <w:webHidden/>
          </w:rPr>
          <w:fldChar w:fldCharType="begin"/>
        </w:r>
        <w:r>
          <w:rPr>
            <w:noProof/>
            <w:webHidden/>
          </w:rPr>
          <w:instrText xml:space="preserve"> PAGEREF _Toc376787580 \h </w:instrText>
        </w:r>
        <w:r>
          <w:rPr>
            <w:noProof/>
            <w:webHidden/>
          </w:rPr>
        </w:r>
        <w:r>
          <w:rPr>
            <w:noProof/>
            <w:webHidden/>
          </w:rPr>
          <w:fldChar w:fldCharType="separate"/>
        </w:r>
        <w:r>
          <w:rPr>
            <w:noProof/>
            <w:webHidden/>
          </w:rPr>
          <w:t>12</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81" w:history="1">
        <w:r w:rsidRPr="00956CC6">
          <w:rPr>
            <w:rStyle w:val="Hiperpovezava"/>
            <w:rFonts w:ascii="Swis721 LtCn BT" w:hAnsi="Swis721 LtCn BT" w:cs="Arial"/>
            <w:noProof/>
          </w:rPr>
          <w:t>11.</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TEHNIČNA IZVEDBA PRENOVE OBJEKTA</w:t>
        </w:r>
        <w:r>
          <w:rPr>
            <w:noProof/>
            <w:webHidden/>
          </w:rPr>
          <w:tab/>
        </w:r>
        <w:r>
          <w:rPr>
            <w:noProof/>
            <w:webHidden/>
          </w:rPr>
          <w:fldChar w:fldCharType="begin"/>
        </w:r>
        <w:r>
          <w:rPr>
            <w:noProof/>
            <w:webHidden/>
          </w:rPr>
          <w:instrText xml:space="preserve"> PAGEREF _Toc376787581 \h </w:instrText>
        </w:r>
        <w:r>
          <w:rPr>
            <w:noProof/>
            <w:webHidden/>
          </w:rPr>
        </w:r>
        <w:r>
          <w:rPr>
            <w:noProof/>
            <w:webHidden/>
          </w:rPr>
          <w:fldChar w:fldCharType="separate"/>
        </w:r>
        <w:r>
          <w:rPr>
            <w:noProof/>
            <w:webHidden/>
          </w:rPr>
          <w:t>15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2" w:history="1">
        <w:r w:rsidRPr="00956CC6">
          <w:rPr>
            <w:rStyle w:val="Hiperpovezava"/>
            <w:rFonts w:ascii="Swis721 LtCn BT" w:hAnsi="Swis721 LtCn BT" w:cs="Arial"/>
            <w:b/>
            <w:noProof/>
          </w:rPr>
          <w:t>11.1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Priprava gradbišča</w:t>
        </w:r>
        <w:r>
          <w:rPr>
            <w:noProof/>
            <w:webHidden/>
          </w:rPr>
          <w:tab/>
        </w:r>
        <w:r>
          <w:rPr>
            <w:noProof/>
            <w:webHidden/>
          </w:rPr>
          <w:fldChar w:fldCharType="begin"/>
        </w:r>
        <w:r>
          <w:rPr>
            <w:noProof/>
            <w:webHidden/>
          </w:rPr>
          <w:instrText xml:space="preserve"> PAGEREF _Toc376787582 \h </w:instrText>
        </w:r>
        <w:r>
          <w:rPr>
            <w:noProof/>
            <w:webHidden/>
          </w:rPr>
        </w:r>
        <w:r>
          <w:rPr>
            <w:noProof/>
            <w:webHidden/>
          </w:rPr>
          <w:fldChar w:fldCharType="separate"/>
        </w:r>
        <w:r>
          <w:rPr>
            <w:noProof/>
            <w:webHidden/>
          </w:rPr>
          <w:t>15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3" w:history="1">
        <w:r w:rsidRPr="00956CC6">
          <w:rPr>
            <w:rStyle w:val="Hiperpovezava"/>
            <w:rFonts w:ascii="Swis721 LtCn BT" w:hAnsi="Swis721 LtCn BT" w:cs="Arial"/>
            <w:b/>
            <w:noProof/>
          </w:rPr>
          <w:t>11.2</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Rušitvena dela</w:t>
        </w:r>
        <w:r>
          <w:rPr>
            <w:noProof/>
            <w:webHidden/>
          </w:rPr>
          <w:tab/>
        </w:r>
        <w:r>
          <w:rPr>
            <w:noProof/>
            <w:webHidden/>
          </w:rPr>
          <w:fldChar w:fldCharType="begin"/>
        </w:r>
        <w:r>
          <w:rPr>
            <w:noProof/>
            <w:webHidden/>
          </w:rPr>
          <w:instrText xml:space="preserve"> PAGEREF _Toc376787583 \h </w:instrText>
        </w:r>
        <w:r>
          <w:rPr>
            <w:noProof/>
            <w:webHidden/>
          </w:rPr>
        </w:r>
        <w:r>
          <w:rPr>
            <w:noProof/>
            <w:webHidden/>
          </w:rPr>
          <w:fldChar w:fldCharType="separate"/>
        </w:r>
        <w:r>
          <w:rPr>
            <w:noProof/>
            <w:webHidden/>
          </w:rPr>
          <w:t>15</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4" w:history="1">
        <w:r w:rsidRPr="00956CC6">
          <w:rPr>
            <w:rStyle w:val="Hiperpovezava"/>
            <w:rFonts w:ascii="Swis721 LtCn BT" w:hAnsi="Swis721 LtCn BT" w:cs="Arial"/>
            <w:b/>
            <w:noProof/>
          </w:rPr>
          <w:t>11.3</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Zidarska in betonerska dela</w:t>
        </w:r>
        <w:r>
          <w:rPr>
            <w:noProof/>
            <w:webHidden/>
          </w:rPr>
          <w:tab/>
        </w:r>
        <w:r>
          <w:rPr>
            <w:noProof/>
            <w:webHidden/>
          </w:rPr>
          <w:fldChar w:fldCharType="begin"/>
        </w:r>
        <w:r>
          <w:rPr>
            <w:noProof/>
            <w:webHidden/>
          </w:rPr>
          <w:instrText xml:space="preserve"> PAGEREF _Toc376787584 \h </w:instrText>
        </w:r>
        <w:r>
          <w:rPr>
            <w:noProof/>
            <w:webHidden/>
          </w:rPr>
        </w:r>
        <w:r>
          <w:rPr>
            <w:noProof/>
            <w:webHidden/>
          </w:rPr>
          <w:fldChar w:fldCharType="separate"/>
        </w:r>
        <w:r>
          <w:rPr>
            <w:noProof/>
            <w:webHidden/>
          </w:rPr>
          <w:t>16</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5" w:history="1">
        <w:r w:rsidRPr="00956CC6">
          <w:rPr>
            <w:rStyle w:val="Hiperpovezava"/>
            <w:rFonts w:ascii="Swis721 LtCn BT" w:hAnsi="Swis721 LtCn BT" w:cs="Arial"/>
            <w:b/>
            <w:noProof/>
          </w:rPr>
          <w:t>11.4</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Mizarska dela</w:t>
        </w:r>
        <w:r>
          <w:rPr>
            <w:noProof/>
            <w:webHidden/>
          </w:rPr>
          <w:tab/>
        </w:r>
        <w:r>
          <w:rPr>
            <w:noProof/>
            <w:webHidden/>
          </w:rPr>
          <w:fldChar w:fldCharType="begin"/>
        </w:r>
        <w:r>
          <w:rPr>
            <w:noProof/>
            <w:webHidden/>
          </w:rPr>
          <w:instrText xml:space="preserve"> PAGEREF _Toc376787585 \h </w:instrText>
        </w:r>
        <w:r>
          <w:rPr>
            <w:noProof/>
            <w:webHidden/>
          </w:rPr>
        </w:r>
        <w:r>
          <w:rPr>
            <w:noProof/>
            <w:webHidden/>
          </w:rPr>
          <w:fldChar w:fldCharType="separate"/>
        </w:r>
        <w:r>
          <w:rPr>
            <w:noProof/>
            <w:webHidden/>
          </w:rPr>
          <w:t>16</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6" w:history="1">
        <w:r w:rsidRPr="00956CC6">
          <w:rPr>
            <w:rStyle w:val="Hiperpovezava"/>
            <w:rFonts w:ascii="Swis721 LtCn BT" w:hAnsi="Swis721 LtCn BT" w:cs="Arial"/>
            <w:b/>
            <w:noProof/>
          </w:rPr>
          <w:t>11.5</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Tlaki</w:t>
        </w:r>
        <w:r>
          <w:rPr>
            <w:noProof/>
            <w:webHidden/>
          </w:rPr>
          <w:tab/>
        </w:r>
        <w:r>
          <w:rPr>
            <w:noProof/>
            <w:webHidden/>
          </w:rPr>
          <w:fldChar w:fldCharType="begin"/>
        </w:r>
        <w:r>
          <w:rPr>
            <w:noProof/>
            <w:webHidden/>
          </w:rPr>
          <w:instrText xml:space="preserve"> PAGEREF _Toc376787586 \h </w:instrText>
        </w:r>
        <w:r>
          <w:rPr>
            <w:noProof/>
            <w:webHidden/>
          </w:rPr>
        </w:r>
        <w:r>
          <w:rPr>
            <w:noProof/>
            <w:webHidden/>
          </w:rPr>
          <w:fldChar w:fldCharType="separate"/>
        </w:r>
        <w:r>
          <w:rPr>
            <w:noProof/>
            <w:webHidden/>
          </w:rPr>
          <w:t>16</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7" w:history="1">
        <w:r w:rsidRPr="00956CC6">
          <w:rPr>
            <w:rStyle w:val="Hiperpovezava"/>
            <w:rFonts w:ascii="Swis721 LtCn BT" w:hAnsi="Swis721 LtCn BT" w:cs="Arial"/>
            <w:b/>
            <w:noProof/>
          </w:rPr>
          <w:t>11.6</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Kanalizacija</w:t>
        </w:r>
        <w:r>
          <w:rPr>
            <w:noProof/>
            <w:webHidden/>
          </w:rPr>
          <w:tab/>
        </w:r>
        <w:r>
          <w:rPr>
            <w:noProof/>
            <w:webHidden/>
          </w:rPr>
          <w:fldChar w:fldCharType="begin"/>
        </w:r>
        <w:r>
          <w:rPr>
            <w:noProof/>
            <w:webHidden/>
          </w:rPr>
          <w:instrText xml:space="preserve"> PAGEREF _Toc376787587 \h </w:instrText>
        </w:r>
        <w:r>
          <w:rPr>
            <w:noProof/>
            <w:webHidden/>
          </w:rPr>
        </w:r>
        <w:r>
          <w:rPr>
            <w:noProof/>
            <w:webHidden/>
          </w:rPr>
          <w:fldChar w:fldCharType="separate"/>
        </w:r>
        <w:r>
          <w:rPr>
            <w:noProof/>
            <w:webHidden/>
          </w:rPr>
          <w:t>16</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8" w:history="1">
        <w:r w:rsidRPr="00956CC6">
          <w:rPr>
            <w:rStyle w:val="Hiperpovezava"/>
            <w:rFonts w:ascii="Swis721 LtCn BT" w:hAnsi="Swis721 LtCn BT" w:cs="Arial"/>
            <w:b/>
            <w:noProof/>
          </w:rPr>
          <w:t>11.7</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hidroizolacije</w:t>
        </w:r>
        <w:r>
          <w:rPr>
            <w:noProof/>
            <w:webHidden/>
          </w:rPr>
          <w:tab/>
        </w:r>
        <w:r>
          <w:rPr>
            <w:noProof/>
            <w:webHidden/>
          </w:rPr>
          <w:fldChar w:fldCharType="begin"/>
        </w:r>
        <w:r>
          <w:rPr>
            <w:noProof/>
            <w:webHidden/>
          </w:rPr>
          <w:instrText xml:space="preserve"> PAGEREF _Toc376787588 \h </w:instrText>
        </w:r>
        <w:r>
          <w:rPr>
            <w:noProof/>
            <w:webHidden/>
          </w:rPr>
        </w:r>
        <w:r>
          <w:rPr>
            <w:noProof/>
            <w:webHidden/>
          </w:rPr>
          <w:fldChar w:fldCharType="separate"/>
        </w:r>
        <w:r>
          <w:rPr>
            <w:noProof/>
            <w:webHidden/>
          </w:rPr>
          <w:t>16</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89" w:history="1">
        <w:r w:rsidRPr="00956CC6">
          <w:rPr>
            <w:rStyle w:val="Hiperpovezava"/>
            <w:rFonts w:ascii="Swis721 LtCn BT" w:hAnsi="Swis721 LtCn BT" w:cs="Arial"/>
            <w:b/>
            <w:noProof/>
          </w:rPr>
          <w:t>11.8</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Notranje obdelave prostorov - splošno</w:t>
        </w:r>
        <w:r>
          <w:rPr>
            <w:noProof/>
            <w:webHidden/>
          </w:rPr>
          <w:tab/>
        </w:r>
        <w:r>
          <w:rPr>
            <w:noProof/>
            <w:webHidden/>
          </w:rPr>
          <w:fldChar w:fldCharType="begin"/>
        </w:r>
        <w:r>
          <w:rPr>
            <w:noProof/>
            <w:webHidden/>
          </w:rPr>
          <w:instrText xml:space="preserve"> PAGEREF _Toc376787589 \h </w:instrText>
        </w:r>
        <w:r>
          <w:rPr>
            <w:noProof/>
            <w:webHidden/>
          </w:rPr>
        </w:r>
        <w:r>
          <w:rPr>
            <w:noProof/>
            <w:webHidden/>
          </w:rPr>
          <w:fldChar w:fldCharType="separate"/>
        </w:r>
        <w:r>
          <w:rPr>
            <w:noProof/>
            <w:webHidden/>
          </w:rPr>
          <w:t>17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90" w:history="1">
        <w:r w:rsidRPr="00956CC6">
          <w:rPr>
            <w:rStyle w:val="Hiperpovezava"/>
            <w:rFonts w:ascii="Swis721 LtCn BT" w:hAnsi="Swis721 LtCn BT" w:cs="Arial"/>
            <w:b/>
            <w:noProof/>
          </w:rPr>
          <w:t>11.9</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Fasada</w:t>
        </w:r>
        <w:r>
          <w:rPr>
            <w:noProof/>
            <w:webHidden/>
          </w:rPr>
          <w:tab/>
        </w:r>
        <w:r>
          <w:rPr>
            <w:noProof/>
            <w:webHidden/>
          </w:rPr>
          <w:fldChar w:fldCharType="begin"/>
        </w:r>
        <w:r>
          <w:rPr>
            <w:noProof/>
            <w:webHidden/>
          </w:rPr>
          <w:instrText xml:space="preserve"> PAGEREF _Toc376787590 \h </w:instrText>
        </w:r>
        <w:r>
          <w:rPr>
            <w:noProof/>
            <w:webHidden/>
          </w:rPr>
        </w:r>
        <w:r>
          <w:rPr>
            <w:noProof/>
            <w:webHidden/>
          </w:rPr>
          <w:fldChar w:fldCharType="separate"/>
        </w:r>
        <w:r>
          <w:rPr>
            <w:noProof/>
            <w:webHidden/>
          </w:rPr>
          <w:t>17</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91" w:history="1">
        <w:r w:rsidRPr="00956CC6">
          <w:rPr>
            <w:rStyle w:val="Hiperpovezava"/>
            <w:rFonts w:ascii="Swis721 LtCn BT" w:hAnsi="Swis721 LtCn BT" w:cs="Arial"/>
            <w:noProof/>
          </w:rPr>
          <w:t>12.</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NADVIŠANJE</w:t>
        </w:r>
        <w:r>
          <w:rPr>
            <w:noProof/>
            <w:webHidden/>
          </w:rPr>
          <w:tab/>
        </w:r>
        <w:r>
          <w:rPr>
            <w:noProof/>
            <w:webHidden/>
          </w:rPr>
          <w:fldChar w:fldCharType="begin"/>
        </w:r>
        <w:r>
          <w:rPr>
            <w:noProof/>
            <w:webHidden/>
          </w:rPr>
          <w:instrText xml:space="preserve"> PAGEREF _Toc376787591 \h </w:instrText>
        </w:r>
        <w:r>
          <w:rPr>
            <w:noProof/>
            <w:webHidden/>
          </w:rPr>
        </w:r>
        <w:r>
          <w:rPr>
            <w:noProof/>
            <w:webHidden/>
          </w:rPr>
          <w:fldChar w:fldCharType="separate"/>
        </w:r>
        <w:r>
          <w:rPr>
            <w:noProof/>
            <w:webHidden/>
          </w:rPr>
          <w:t>17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92" w:history="1">
        <w:r w:rsidRPr="00956CC6">
          <w:rPr>
            <w:rStyle w:val="Hiperpovezava"/>
            <w:rFonts w:ascii="Swis721 LtCn BT" w:hAnsi="Swis721 LtCn BT" w:cs="Arial"/>
            <w:b/>
            <w:noProof/>
          </w:rPr>
          <w:t>12.1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Vsebina</w:t>
        </w:r>
        <w:r>
          <w:rPr>
            <w:noProof/>
            <w:webHidden/>
          </w:rPr>
          <w:tab/>
        </w:r>
        <w:r>
          <w:rPr>
            <w:noProof/>
            <w:webHidden/>
          </w:rPr>
          <w:fldChar w:fldCharType="begin"/>
        </w:r>
        <w:r>
          <w:rPr>
            <w:noProof/>
            <w:webHidden/>
          </w:rPr>
          <w:instrText xml:space="preserve"> PAGEREF _Toc376787592 \h </w:instrText>
        </w:r>
        <w:r>
          <w:rPr>
            <w:noProof/>
            <w:webHidden/>
          </w:rPr>
        </w:r>
        <w:r>
          <w:rPr>
            <w:noProof/>
            <w:webHidden/>
          </w:rPr>
          <w:fldChar w:fldCharType="separate"/>
        </w:r>
        <w:r>
          <w:rPr>
            <w:noProof/>
            <w:webHidden/>
          </w:rPr>
          <w:t>17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93" w:history="1">
        <w:r w:rsidRPr="00956CC6">
          <w:rPr>
            <w:rStyle w:val="Hiperpovezava"/>
            <w:rFonts w:ascii="Swis721 LtCn BT" w:hAnsi="Swis721 LtCn BT" w:cs="Arial"/>
            <w:b/>
            <w:noProof/>
          </w:rPr>
          <w:t>12.2</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arhitektura</w:t>
        </w:r>
        <w:r>
          <w:rPr>
            <w:noProof/>
            <w:webHidden/>
          </w:rPr>
          <w:tab/>
        </w:r>
        <w:r>
          <w:rPr>
            <w:noProof/>
            <w:webHidden/>
          </w:rPr>
          <w:fldChar w:fldCharType="begin"/>
        </w:r>
        <w:r>
          <w:rPr>
            <w:noProof/>
            <w:webHidden/>
          </w:rPr>
          <w:instrText xml:space="preserve"> PAGEREF _Toc376787593 \h </w:instrText>
        </w:r>
        <w:r>
          <w:rPr>
            <w:noProof/>
            <w:webHidden/>
          </w:rPr>
        </w:r>
        <w:r>
          <w:rPr>
            <w:noProof/>
            <w:webHidden/>
          </w:rPr>
          <w:fldChar w:fldCharType="separate"/>
        </w:r>
        <w:r>
          <w:rPr>
            <w:noProof/>
            <w:webHidden/>
          </w:rPr>
          <w:t>17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94" w:history="1">
        <w:r w:rsidRPr="00956CC6">
          <w:rPr>
            <w:rStyle w:val="Hiperpovezava"/>
            <w:rFonts w:ascii="Swis721 LtCn BT" w:hAnsi="Swis721 LtCn BT" w:cs="Arial"/>
            <w:b/>
            <w:noProof/>
          </w:rPr>
          <w:t>12.3</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Konstrukcija</w:t>
        </w:r>
        <w:r>
          <w:rPr>
            <w:noProof/>
            <w:webHidden/>
          </w:rPr>
          <w:tab/>
        </w:r>
        <w:r>
          <w:rPr>
            <w:noProof/>
            <w:webHidden/>
          </w:rPr>
          <w:fldChar w:fldCharType="begin"/>
        </w:r>
        <w:r>
          <w:rPr>
            <w:noProof/>
            <w:webHidden/>
          </w:rPr>
          <w:instrText xml:space="preserve"> PAGEREF _Toc376787594 \h </w:instrText>
        </w:r>
        <w:r>
          <w:rPr>
            <w:noProof/>
            <w:webHidden/>
          </w:rPr>
        </w:r>
        <w:r>
          <w:rPr>
            <w:noProof/>
            <w:webHidden/>
          </w:rPr>
          <w:fldChar w:fldCharType="separate"/>
        </w:r>
        <w:r>
          <w:rPr>
            <w:noProof/>
            <w:webHidden/>
          </w:rPr>
          <w:t>17</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95" w:history="1">
        <w:r w:rsidRPr="00956CC6">
          <w:rPr>
            <w:rStyle w:val="Hiperpovezava"/>
            <w:rFonts w:ascii="Swis721 LtCn BT" w:hAnsi="Swis721 LtCn BT" w:cs="Arial"/>
            <w:b/>
            <w:noProof/>
          </w:rPr>
          <w:t>12.4</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Sestav konstrukcij</w:t>
        </w:r>
        <w:r>
          <w:rPr>
            <w:noProof/>
            <w:webHidden/>
          </w:rPr>
          <w:tab/>
        </w:r>
        <w:r>
          <w:rPr>
            <w:noProof/>
            <w:webHidden/>
          </w:rPr>
          <w:fldChar w:fldCharType="begin"/>
        </w:r>
        <w:r>
          <w:rPr>
            <w:noProof/>
            <w:webHidden/>
          </w:rPr>
          <w:instrText xml:space="preserve"> PAGEREF _Toc376787595 \h </w:instrText>
        </w:r>
        <w:r>
          <w:rPr>
            <w:noProof/>
            <w:webHidden/>
          </w:rPr>
        </w:r>
        <w:r>
          <w:rPr>
            <w:noProof/>
            <w:webHidden/>
          </w:rPr>
          <w:fldChar w:fldCharType="separate"/>
        </w:r>
        <w:r>
          <w:rPr>
            <w:noProof/>
            <w:webHidden/>
          </w:rPr>
          <w:t>18</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96" w:history="1">
        <w:r w:rsidRPr="00956CC6">
          <w:rPr>
            <w:rStyle w:val="Hiperpovezava"/>
            <w:rFonts w:ascii="Swis721 LtCn BT" w:hAnsi="Swis721 LtCn BT" w:cs="Arial"/>
            <w:noProof/>
          </w:rPr>
          <w:t>13.</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PREGLED KVADRATUR</w:t>
        </w:r>
        <w:r>
          <w:rPr>
            <w:noProof/>
            <w:webHidden/>
          </w:rPr>
          <w:tab/>
        </w:r>
        <w:r>
          <w:rPr>
            <w:noProof/>
            <w:webHidden/>
          </w:rPr>
          <w:fldChar w:fldCharType="begin"/>
        </w:r>
        <w:r>
          <w:rPr>
            <w:noProof/>
            <w:webHidden/>
          </w:rPr>
          <w:instrText xml:space="preserve"> PAGEREF _Toc376787596 \h </w:instrText>
        </w:r>
        <w:r>
          <w:rPr>
            <w:noProof/>
            <w:webHidden/>
          </w:rPr>
        </w:r>
        <w:r>
          <w:rPr>
            <w:noProof/>
            <w:webHidden/>
          </w:rPr>
          <w:fldChar w:fldCharType="separate"/>
        </w:r>
        <w:r>
          <w:rPr>
            <w:noProof/>
            <w:webHidden/>
          </w:rPr>
          <w:t>21</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97" w:history="1">
        <w:r w:rsidRPr="00956CC6">
          <w:rPr>
            <w:rStyle w:val="Hiperpovezava"/>
            <w:rFonts w:ascii="Swis721 LtCn BT" w:hAnsi="Swis721 LtCn BT" w:cs="Arial"/>
            <w:b/>
            <w:noProof/>
          </w:rPr>
          <w:t>13.1</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obstoječe</w:t>
        </w:r>
        <w:r>
          <w:rPr>
            <w:noProof/>
            <w:webHidden/>
          </w:rPr>
          <w:tab/>
        </w:r>
        <w:r>
          <w:rPr>
            <w:noProof/>
            <w:webHidden/>
          </w:rPr>
          <w:fldChar w:fldCharType="begin"/>
        </w:r>
        <w:r>
          <w:rPr>
            <w:noProof/>
            <w:webHidden/>
          </w:rPr>
          <w:instrText xml:space="preserve"> PAGEREF _Toc376787597 \h </w:instrText>
        </w:r>
        <w:r>
          <w:rPr>
            <w:noProof/>
            <w:webHidden/>
          </w:rPr>
        </w:r>
        <w:r>
          <w:rPr>
            <w:noProof/>
            <w:webHidden/>
          </w:rPr>
          <w:fldChar w:fldCharType="separate"/>
        </w:r>
        <w:r>
          <w:rPr>
            <w:noProof/>
            <w:webHidden/>
          </w:rPr>
          <w:t>21</w:t>
        </w:r>
        <w:r>
          <w:rPr>
            <w:noProof/>
            <w:webHidden/>
          </w:rPr>
          <w:fldChar w:fldCharType="end"/>
        </w:r>
      </w:hyperlink>
    </w:p>
    <w:p w:rsidR="00E147BE" w:rsidRDefault="00E147BE">
      <w:pPr>
        <w:pStyle w:val="Kazalovsebine3"/>
        <w:rPr>
          <w:rFonts w:asciiTheme="minorHAnsi" w:eastAsiaTheme="minorEastAsia" w:hAnsiTheme="minorHAnsi" w:cstheme="minorBidi"/>
          <w:noProof/>
          <w:lang w:eastAsia="sl-SI"/>
        </w:rPr>
      </w:pPr>
      <w:hyperlink w:anchor="_Toc376787598" w:history="1">
        <w:r w:rsidRPr="00956CC6">
          <w:rPr>
            <w:rStyle w:val="Hiperpovezava"/>
            <w:rFonts w:ascii="Swis721 LtCn BT" w:hAnsi="Swis721 LtCn BT" w:cs="Arial"/>
            <w:b/>
            <w:noProof/>
          </w:rPr>
          <w:t>13.2</w:t>
        </w:r>
        <w:r>
          <w:rPr>
            <w:rFonts w:asciiTheme="minorHAnsi" w:eastAsiaTheme="minorEastAsia" w:hAnsiTheme="minorHAnsi" w:cstheme="minorBidi"/>
            <w:noProof/>
            <w:lang w:eastAsia="sl-SI"/>
          </w:rPr>
          <w:tab/>
        </w:r>
        <w:r w:rsidRPr="00956CC6">
          <w:rPr>
            <w:rStyle w:val="Hiperpovezava"/>
            <w:rFonts w:ascii="Swis721 LtCn BT" w:hAnsi="Swis721 LtCn BT" w:cs="Arial"/>
            <w:b/>
            <w:noProof/>
          </w:rPr>
          <w:t>novo</w:t>
        </w:r>
        <w:r>
          <w:rPr>
            <w:noProof/>
            <w:webHidden/>
          </w:rPr>
          <w:tab/>
        </w:r>
        <w:r>
          <w:rPr>
            <w:noProof/>
            <w:webHidden/>
          </w:rPr>
          <w:fldChar w:fldCharType="begin"/>
        </w:r>
        <w:r>
          <w:rPr>
            <w:noProof/>
            <w:webHidden/>
          </w:rPr>
          <w:instrText xml:space="preserve"> PAGEREF _Toc376787598 \h </w:instrText>
        </w:r>
        <w:r>
          <w:rPr>
            <w:noProof/>
            <w:webHidden/>
          </w:rPr>
        </w:r>
        <w:r>
          <w:rPr>
            <w:noProof/>
            <w:webHidden/>
          </w:rPr>
          <w:fldChar w:fldCharType="separate"/>
        </w:r>
        <w:r>
          <w:rPr>
            <w:noProof/>
            <w:webHidden/>
          </w:rPr>
          <w:t>34</w:t>
        </w:r>
        <w:r>
          <w:rPr>
            <w:noProof/>
            <w:webHidden/>
          </w:rPr>
          <w:fldChar w:fldCharType="end"/>
        </w:r>
      </w:hyperlink>
    </w:p>
    <w:p w:rsidR="00E147BE" w:rsidRDefault="00E147BE">
      <w:pPr>
        <w:pStyle w:val="Kazalovsebine2"/>
        <w:rPr>
          <w:rFonts w:asciiTheme="minorHAnsi" w:eastAsiaTheme="minorEastAsia" w:hAnsiTheme="minorHAnsi" w:cstheme="minorBidi"/>
          <w:noProof/>
          <w:lang w:eastAsia="sl-SI"/>
        </w:rPr>
      </w:pPr>
      <w:hyperlink w:anchor="_Toc376787599" w:history="1">
        <w:r w:rsidRPr="00956CC6">
          <w:rPr>
            <w:rStyle w:val="Hiperpovezava"/>
            <w:rFonts w:ascii="Swis721 LtCn BT" w:hAnsi="Swis721 LtCn BT" w:cs="Arial"/>
            <w:noProof/>
          </w:rPr>
          <w:t>14.</w:t>
        </w:r>
        <w:r>
          <w:rPr>
            <w:rFonts w:asciiTheme="minorHAnsi" w:eastAsiaTheme="minorEastAsia" w:hAnsiTheme="minorHAnsi" w:cstheme="minorBidi"/>
            <w:noProof/>
            <w:lang w:eastAsia="sl-SI"/>
          </w:rPr>
          <w:tab/>
        </w:r>
        <w:r w:rsidRPr="00956CC6">
          <w:rPr>
            <w:rStyle w:val="Hiperpovezava"/>
            <w:rFonts w:ascii="Swis721 LtCn BT" w:hAnsi="Swis721 LtCn BT" w:cs="Arial"/>
            <w:noProof/>
          </w:rPr>
          <w:t>RISBE</w:t>
        </w:r>
        <w:r>
          <w:rPr>
            <w:noProof/>
            <w:webHidden/>
          </w:rPr>
          <w:tab/>
        </w:r>
        <w:r>
          <w:rPr>
            <w:noProof/>
            <w:webHidden/>
          </w:rPr>
          <w:fldChar w:fldCharType="begin"/>
        </w:r>
        <w:r>
          <w:rPr>
            <w:noProof/>
            <w:webHidden/>
          </w:rPr>
          <w:instrText xml:space="preserve"> PAGEREF _Toc376787599 \h </w:instrText>
        </w:r>
        <w:r>
          <w:rPr>
            <w:noProof/>
            <w:webHidden/>
          </w:rPr>
        </w:r>
        <w:r>
          <w:rPr>
            <w:noProof/>
            <w:webHidden/>
          </w:rPr>
          <w:fldChar w:fldCharType="separate"/>
        </w:r>
        <w:r>
          <w:rPr>
            <w:noProof/>
            <w:webHidden/>
          </w:rPr>
          <w:t>49</w:t>
        </w:r>
        <w:r>
          <w:rPr>
            <w:noProof/>
            <w:webHidden/>
          </w:rPr>
          <w:fldChar w:fldCharType="end"/>
        </w:r>
      </w:hyperlink>
    </w:p>
    <w:p w:rsidR="00CD5521" w:rsidRPr="00F605DD" w:rsidRDefault="003B4C39" w:rsidP="00CD5521">
      <w:pPr>
        <w:ind w:left="-300" w:firstLine="300"/>
        <w:rPr>
          <w:rFonts w:ascii="Swis721 LtCn BT" w:hAnsi="Swis721 LtCn BT" w:cs="Arial"/>
        </w:rPr>
      </w:pPr>
      <w:r w:rsidRPr="00F605DD">
        <w:rPr>
          <w:rFonts w:ascii="Swis721 LtCn BT" w:hAnsi="Swis721 LtCn BT" w:cs="Arial"/>
        </w:rPr>
        <w:fldChar w:fldCharType="end"/>
      </w:r>
    </w:p>
    <w:p w:rsidR="00CD5521" w:rsidRDefault="00CD5521"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p w:rsidR="00E147BE" w:rsidRDefault="00E147BE" w:rsidP="00CD5521">
      <w:pPr>
        <w:ind w:left="-300" w:firstLine="300"/>
        <w:rPr>
          <w:rFonts w:ascii="Arial" w:hAnsi="Arial" w:cs="Arial"/>
        </w:rPr>
      </w:pPr>
    </w:p>
    <w:tbl>
      <w:tblPr>
        <w:tblW w:w="10100" w:type="dxa"/>
        <w:tblInd w:w="70" w:type="dxa"/>
        <w:tblLayout w:type="fixed"/>
        <w:tblCellMar>
          <w:left w:w="70" w:type="dxa"/>
          <w:right w:w="70" w:type="dxa"/>
        </w:tblCellMar>
        <w:tblLook w:val="0000"/>
      </w:tblPr>
      <w:tblGrid>
        <w:gridCol w:w="7500"/>
        <w:gridCol w:w="2600"/>
      </w:tblGrid>
      <w:tr w:rsidR="00CD5521" w:rsidRPr="00F605DD" w:rsidTr="008A62BE">
        <w:tc>
          <w:tcPr>
            <w:tcW w:w="7500" w:type="dxa"/>
            <w:tcBorders>
              <w:bottom w:val="single" w:sz="12" w:space="0" w:color="auto"/>
            </w:tcBorders>
            <w:shd w:val="clear" w:color="auto" w:fill="auto"/>
          </w:tcPr>
          <w:p w:rsidR="00CD5521" w:rsidRPr="00F605DD" w:rsidRDefault="00CD5521" w:rsidP="008A62BE">
            <w:pPr>
              <w:pStyle w:val="Telobesedila3"/>
              <w:jc w:val="right"/>
              <w:rPr>
                <w:rFonts w:ascii="Swis721 LtCn BT" w:hAnsi="Swis721 LtCn BT" w:cs="Arial"/>
                <w:spacing w:val="40"/>
                <w:sz w:val="40"/>
                <w:szCs w:val="40"/>
              </w:rPr>
            </w:pPr>
            <w:r w:rsidRPr="00F605DD">
              <w:rPr>
                <w:rFonts w:ascii="Swis721 LtCn BT" w:hAnsi="Swis721 LtCn BT" w:cs="Arial"/>
                <w:spacing w:val="40"/>
                <w:sz w:val="40"/>
                <w:szCs w:val="40"/>
              </w:rPr>
              <w:lastRenderedPageBreak/>
              <w:t>IZJAVA ODGOVORNEGA PROJEKTANTA NAČRTA V PROJEKTU ZA PRIDOBITEV GRADBENEGA DOVOLJENJA</w:t>
            </w:r>
          </w:p>
        </w:tc>
        <w:tc>
          <w:tcPr>
            <w:tcW w:w="2600" w:type="dxa"/>
          </w:tcPr>
          <w:p w:rsidR="00CD5521" w:rsidRPr="00F605DD" w:rsidRDefault="00CD5521" w:rsidP="00F605DD">
            <w:pPr>
              <w:pStyle w:val="Telobesedila3"/>
              <w:jc w:val="left"/>
              <w:rPr>
                <w:rFonts w:ascii="Swis721 LtCn BT" w:hAnsi="Swis721 LtCn BT" w:cs="Arial"/>
                <w:b w:val="0"/>
                <w:spacing w:val="40"/>
                <w:sz w:val="40"/>
                <w:szCs w:val="40"/>
              </w:rPr>
            </w:pPr>
            <w:r w:rsidRPr="00F605DD">
              <w:rPr>
                <w:rFonts w:ascii="Swis721 LtCn BT" w:hAnsi="Swis721 LtCn BT" w:cs="Arial"/>
                <w:spacing w:val="40"/>
                <w:sz w:val="40"/>
                <w:szCs w:val="40"/>
              </w:rPr>
              <w:t>1.3</w:t>
            </w:r>
          </w:p>
        </w:tc>
      </w:tr>
    </w:tbl>
    <w:p w:rsidR="00CD5521" w:rsidRPr="00F605DD" w:rsidRDefault="00CD5521" w:rsidP="00CD5521">
      <w:pPr>
        <w:ind w:left="-300" w:firstLine="300"/>
        <w:rPr>
          <w:rFonts w:ascii="Swis721 LtCn BT" w:hAnsi="Swis721 LtCn BT"/>
        </w:rPr>
      </w:pPr>
    </w:p>
    <w:p w:rsidR="00CD5521" w:rsidRPr="00F605DD" w:rsidRDefault="00CD5521" w:rsidP="00CD5521">
      <w:pPr>
        <w:ind w:left="-300" w:firstLine="300"/>
        <w:rPr>
          <w:rFonts w:ascii="Swis721 LtCn BT" w:hAnsi="Swis721 LtCn BT"/>
        </w:rPr>
      </w:pPr>
    </w:p>
    <w:tbl>
      <w:tblPr>
        <w:tblW w:w="7500" w:type="dxa"/>
        <w:tblInd w:w="70" w:type="dxa"/>
        <w:tblLayout w:type="fixed"/>
        <w:tblCellMar>
          <w:left w:w="70" w:type="dxa"/>
          <w:right w:w="70" w:type="dxa"/>
        </w:tblCellMar>
        <w:tblLook w:val="0000"/>
      </w:tblPr>
      <w:tblGrid>
        <w:gridCol w:w="2160"/>
        <w:gridCol w:w="5340"/>
      </w:tblGrid>
      <w:tr w:rsidR="00CD5521" w:rsidRPr="00F605DD" w:rsidTr="008A62BE">
        <w:trPr>
          <w:trHeight w:val="495"/>
        </w:trPr>
        <w:tc>
          <w:tcPr>
            <w:tcW w:w="2160" w:type="dxa"/>
            <w:tcBorders>
              <w:bottom w:val="single" w:sz="2" w:space="0" w:color="auto"/>
            </w:tcBorders>
            <w:shd w:val="clear" w:color="auto" w:fill="auto"/>
          </w:tcPr>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 xml:space="preserve">ODGOVORNI PROJEKTANT: </w:t>
            </w:r>
          </w:p>
        </w:tc>
        <w:tc>
          <w:tcPr>
            <w:tcW w:w="5340" w:type="dxa"/>
            <w:shd w:val="clear" w:color="auto" w:fill="auto"/>
          </w:tcPr>
          <w:p w:rsidR="00CD5521" w:rsidRPr="00F605DD" w:rsidRDefault="00CD5521" w:rsidP="008A62BE">
            <w:pPr>
              <w:pStyle w:val="Telobesedila3"/>
              <w:jc w:val="right"/>
              <w:rPr>
                <w:rFonts w:ascii="Swis721 LtCn BT" w:hAnsi="Swis721 LtCn BT" w:cs="Arial"/>
                <w:spacing w:val="40"/>
                <w:sz w:val="32"/>
                <w:szCs w:val="32"/>
              </w:rPr>
            </w:pPr>
            <w:r w:rsidRPr="00F605DD">
              <w:rPr>
                <w:rFonts w:ascii="Swis721 LtCn BT" w:hAnsi="Swis721 LtCn BT" w:cs="Arial"/>
                <w:spacing w:val="40"/>
                <w:sz w:val="32"/>
                <w:szCs w:val="32"/>
              </w:rPr>
              <w:t xml:space="preserve">Radivoj Mohorič, </w:t>
            </w:r>
            <w:r w:rsidRPr="00F605DD">
              <w:rPr>
                <w:rFonts w:ascii="Swis721 LtCn BT" w:hAnsi="Swis721 LtCn BT" w:cs="Arial"/>
                <w:spacing w:val="40"/>
                <w:sz w:val="20"/>
              </w:rPr>
              <w:t>mag.inž.arh.</w:t>
            </w:r>
            <w:r w:rsidRPr="00F605DD">
              <w:rPr>
                <w:rFonts w:ascii="Swis721 LtCn BT" w:hAnsi="Swis721 LtCn BT" w:cs="Arial"/>
                <w:spacing w:val="40"/>
                <w:sz w:val="32"/>
                <w:szCs w:val="32"/>
              </w:rPr>
              <w:t xml:space="preserve">         </w:t>
            </w:r>
          </w:p>
        </w:tc>
      </w:tr>
      <w:tr w:rsidR="00CD5521" w:rsidRPr="00F605DD" w:rsidTr="008A62BE">
        <w:trPr>
          <w:trHeight w:val="495"/>
        </w:trPr>
        <w:tc>
          <w:tcPr>
            <w:tcW w:w="2160" w:type="dxa"/>
            <w:tcBorders>
              <w:top w:val="single" w:sz="2" w:space="0" w:color="auto"/>
              <w:bottom w:val="single" w:sz="2" w:space="0" w:color="auto"/>
            </w:tcBorders>
            <w:shd w:val="clear" w:color="auto" w:fill="auto"/>
          </w:tcPr>
          <w:p w:rsidR="00CD5521" w:rsidRPr="00F605DD" w:rsidRDefault="00CD5521" w:rsidP="008A62BE">
            <w:pPr>
              <w:pStyle w:val="Telobesedila3"/>
              <w:ind w:left="-300" w:firstLine="300"/>
              <w:jc w:val="right"/>
              <w:rPr>
                <w:rFonts w:ascii="Swis721 LtCn BT" w:hAnsi="Swis721 LtCn BT" w:cs="Arial"/>
                <w:b w:val="0"/>
                <w:sz w:val="24"/>
                <w:szCs w:val="24"/>
              </w:rPr>
            </w:pPr>
          </w:p>
        </w:tc>
        <w:tc>
          <w:tcPr>
            <w:tcW w:w="5340" w:type="dxa"/>
            <w:shd w:val="clear" w:color="auto" w:fill="auto"/>
          </w:tcPr>
          <w:p w:rsidR="00CD5521" w:rsidRPr="00F605DD" w:rsidRDefault="00CD5521" w:rsidP="008A62BE">
            <w:pPr>
              <w:pStyle w:val="Telobesedila3"/>
              <w:ind w:left="-300" w:firstLine="300"/>
              <w:jc w:val="right"/>
              <w:rPr>
                <w:rFonts w:ascii="Swis721 LtCn BT" w:hAnsi="Swis721 LtCn BT" w:cs="Arial"/>
                <w:b w:val="0"/>
                <w:sz w:val="24"/>
                <w:szCs w:val="24"/>
              </w:rPr>
            </w:pPr>
          </w:p>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spacing w:val="40"/>
                <w:sz w:val="32"/>
                <w:szCs w:val="32"/>
              </w:rPr>
              <w:t>I Z J A V L J A M</w:t>
            </w:r>
          </w:p>
          <w:p w:rsidR="00CD5521" w:rsidRPr="00F605DD" w:rsidRDefault="00CD5521" w:rsidP="008A62BE">
            <w:pPr>
              <w:pStyle w:val="Telobesedila3"/>
              <w:ind w:left="-300" w:firstLine="300"/>
              <w:jc w:val="right"/>
              <w:rPr>
                <w:rFonts w:ascii="Swis721 LtCn BT" w:hAnsi="Swis721 LtCn BT" w:cs="Arial"/>
                <w:b w:val="0"/>
                <w:sz w:val="24"/>
                <w:szCs w:val="24"/>
              </w:rPr>
            </w:pPr>
          </w:p>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da je načrt ARHITEKTURE skladen s prostorskim aktom,</w:t>
            </w:r>
          </w:p>
          <w:p w:rsidR="00CD5521" w:rsidRPr="00F605DD" w:rsidRDefault="00CD5521" w:rsidP="008A62BE">
            <w:pPr>
              <w:pStyle w:val="Telobesedila3"/>
              <w:ind w:left="-300" w:firstLine="300"/>
              <w:jc w:val="right"/>
              <w:rPr>
                <w:rFonts w:ascii="Swis721 LtCn BT" w:hAnsi="Swis721 LtCn BT" w:cs="Arial"/>
                <w:b w:val="0"/>
                <w:sz w:val="24"/>
                <w:szCs w:val="24"/>
              </w:rPr>
            </w:pPr>
          </w:p>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da je ta načrt skladen z gradbenimi predpisi,</w:t>
            </w:r>
          </w:p>
          <w:p w:rsidR="00CD5521" w:rsidRPr="00F605DD" w:rsidRDefault="00CD5521" w:rsidP="008A62BE">
            <w:pPr>
              <w:pStyle w:val="Telobesedila3"/>
              <w:ind w:left="-300" w:firstLine="300"/>
              <w:jc w:val="right"/>
              <w:rPr>
                <w:rFonts w:ascii="Swis721 LtCn BT" w:hAnsi="Swis721 LtCn BT" w:cs="Arial"/>
                <w:b w:val="0"/>
                <w:sz w:val="24"/>
                <w:szCs w:val="24"/>
              </w:rPr>
            </w:pPr>
          </w:p>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da je načrt skladen s projektnimi pogoji oziroma soglasji za priključitev,</w:t>
            </w:r>
          </w:p>
          <w:p w:rsidR="00CD5521" w:rsidRPr="00F605DD" w:rsidRDefault="00CD5521" w:rsidP="008A62BE">
            <w:pPr>
              <w:pStyle w:val="Telobesedila3"/>
              <w:ind w:left="-300" w:firstLine="300"/>
              <w:jc w:val="right"/>
              <w:rPr>
                <w:rFonts w:ascii="Swis721 LtCn BT" w:hAnsi="Swis721 LtCn BT" w:cs="Arial"/>
                <w:b w:val="0"/>
                <w:sz w:val="24"/>
                <w:szCs w:val="24"/>
              </w:rPr>
            </w:pPr>
          </w:p>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da so bile pri izdelavi načrta upoštevane vse ustrezne bistvene zahteve in da je načrt izdelan tako, da bo gradnja, izvedena v skladu z njim, zanesljiva,</w:t>
            </w:r>
          </w:p>
          <w:p w:rsidR="00CD5521" w:rsidRPr="00F605DD" w:rsidRDefault="00CD5521" w:rsidP="008A62BE">
            <w:pPr>
              <w:pStyle w:val="Telobesedila3"/>
              <w:ind w:left="-300" w:firstLine="300"/>
              <w:jc w:val="right"/>
              <w:rPr>
                <w:rFonts w:ascii="Swis721 LtCn BT" w:hAnsi="Swis721 LtCn BT" w:cs="Arial"/>
                <w:b w:val="0"/>
                <w:sz w:val="24"/>
                <w:szCs w:val="24"/>
              </w:rPr>
            </w:pPr>
          </w:p>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da so v načrtu upoštevane zahteve elaboratov.</w:t>
            </w:r>
          </w:p>
          <w:p w:rsidR="00CD5521" w:rsidRPr="00F605DD" w:rsidRDefault="00CD5521" w:rsidP="008A62BE">
            <w:pPr>
              <w:pStyle w:val="Telobesedila3"/>
              <w:ind w:left="-300" w:firstLine="300"/>
              <w:jc w:val="right"/>
              <w:rPr>
                <w:rFonts w:ascii="Swis721 LtCn BT" w:hAnsi="Swis721 LtCn BT" w:cs="Arial"/>
                <w:b w:val="0"/>
                <w:sz w:val="24"/>
                <w:szCs w:val="24"/>
              </w:rPr>
            </w:pPr>
          </w:p>
        </w:tc>
      </w:tr>
      <w:tr w:rsidR="00CD5521" w:rsidRPr="00F605DD" w:rsidTr="008A62BE">
        <w:trPr>
          <w:trHeight w:val="495"/>
        </w:trPr>
        <w:tc>
          <w:tcPr>
            <w:tcW w:w="2160" w:type="dxa"/>
            <w:tcBorders>
              <w:bottom w:val="single" w:sz="2" w:space="0" w:color="auto"/>
            </w:tcBorders>
            <w:shd w:val="clear" w:color="auto" w:fill="auto"/>
          </w:tcPr>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ŠTEVILKA NAČRTA:</w:t>
            </w:r>
          </w:p>
          <w:p w:rsidR="00CD5521" w:rsidRPr="00F605DD" w:rsidRDefault="00CD5521" w:rsidP="008A62BE">
            <w:pPr>
              <w:pStyle w:val="Telobesedila3"/>
              <w:ind w:left="-300" w:firstLine="300"/>
              <w:jc w:val="right"/>
              <w:rPr>
                <w:rFonts w:ascii="Swis721 LtCn BT" w:hAnsi="Swis721 LtCn BT" w:cs="Arial"/>
              </w:rPr>
            </w:pPr>
          </w:p>
        </w:tc>
        <w:tc>
          <w:tcPr>
            <w:tcW w:w="5340" w:type="dxa"/>
            <w:shd w:val="clear" w:color="auto" w:fill="auto"/>
          </w:tcPr>
          <w:p w:rsidR="00CD5521" w:rsidRPr="00F605DD" w:rsidRDefault="00F605DD" w:rsidP="008A62BE">
            <w:pPr>
              <w:pStyle w:val="Telobesedila3"/>
              <w:jc w:val="right"/>
              <w:rPr>
                <w:rFonts w:ascii="Swis721 LtCn BT" w:hAnsi="Swis721 LtCn BT" w:cs="Arial"/>
                <w:spacing w:val="40"/>
                <w:sz w:val="32"/>
                <w:szCs w:val="32"/>
              </w:rPr>
            </w:pPr>
            <w:r w:rsidRPr="00F605DD">
              <w:rPr>
                <w:rFonts w:ascii="Swis721 LtCn BT" w:hAnsi="Swis721 LtCn BT" w:cs="Arial"/>
                <w:spacing w:val="40"/>
                <w:sz w:val="32"/>
                <w:szCs w:val="32"/>
              </w:rPr>
              <w:t>121119</w:t>
            </w:r>
          </w:p>
        </w:tc>
      </w:tr>
      <w:tr w:rsidR="00CD5521" w:rsidRPr="00F605DD" w:rsidTr="008A62BE">
        <w:trPr>
          <w:trHeight w:val="495"/>
        </w:trPr>
        <w:tc>
          <w:tcPr>
            <w:tcW w:w="2160" w:type="dxa"/>
            <w:tcBorders>
              <w:bottom w:val="single" w:sz="2" w:space="0" w:color="auto"/>
            </w:tcBorders>
            <w:shd w:val="clear" w:color="auto" w:fill="auto"/>
          </w:tcPr>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KRAJ IZDELAVE PROJEKTA:</w:t>
            </w:r>
          </w:p>
        </w:tc>
        <w:tc>
          <w:tcPr>
            <w:tcW w:w="5340" w:type="dxa"/>
            <w:shd w:val="clear" w:color="auto" w:fill="auto"/>
          </w:tcPr>
          <w:p w:rsidR="00CD5521" w:rsidRPr="00F605DD" w:rsidRDefault="00FD113A" w:rsidP="008A62BE">
            <w:pPr>
              <w:pStyle w:val="Telobesedila3"/>
              <w:jc w:val="right"/>
              <w:rPr>
                <w:rFonts w:ascii="Swis721 LtCn BT" w:hAnsi="Swis721 LtCn BT" w:cs="Arial"/>
                <w:spacing w:val="40"/>
                <w:sz w:val="32"/>
                <w:szCs w:val="32"/>
              </w:rPr>
            </w:pPr>
            <w:r>
              <w:rPr>
                <w:rFonts w:ascii="Swis721 LtCn BT" w:hAnsi="Swis721 LtCn BT" w:cs="Arial"/>
                <w:spacing w:val="40"/>
                <w:sz w:val="32"/>
                <w:szCs w:val="32"/>
              </w:rPr>
              <w:t xml:space="preserve">Velenje </w:t>
            </w:r>
          </w:p>
        </w:tc>
      </w:tr>
      <w:tr w:rsidR="00CD5521" w:rsidRPr="00F605DD" w:rsidTr="008A62BE">
        <w:trPr>
          <w:trHeight w:val="495"/>
        </w:trPr>
        <w:tc>
          <w:tcPr>
            <w:tcW w:w="2160" w:type="dxa"/>
            <w:tcBorders>
              <w:top w:val="single" w:sz="2" w:space="0" w:color="auto"/>
              <w:bottom w:val="single" w:sz="2" w:space="0" w:color="auto"/>
            </w:tcBorders>
            <w:shd w:val="clear" w:color="auto" w:fill="auto"/>
          </w:tcPr>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DATUM IZDELAVE PROJEKTA:</w:t>
            </w:r>
          </w:p>
        </w:tc>
        <w:tc>
          <w:tcPr>
            <w:tcW w:w="5340" w:type="dxa"/>
            <w:shd w:val="clear" w:color="auto" w:fill="auto"/>
          </w:tcPr>
          <w:p w:rsidR="00CD5521" w:rsidRPr="00F605DD" w:rsidRDefault="00F605DD" w:rsidP="00FD113A">
            <w:pPr>
              <w:pStyle w:val="Telobesedila3"/>
              <w:jc w:val="right"/>
              <w:rPr>
                <w:rFonts w:ascii="Swis721 LtCn BT" w:hAnsi="Swis721 LtCn BT" w:cs="Arial"/>
                <w:spacing w:val="40"/>
                <w:sz w:val="32"/>
                <w:szCs w:val="32"/>
              </w:rPr>
            </w:pPr>
            <w:r w:rsidRPr="00F605DD">
              <w:rPr>
                <w:rFonts w:ascii="Swis721 LtCn BT" w:hAnsi="Swis721 LtCn BT" w:cs="Arial"/>
                <w:spacing w:val="40"/>
                <w:sz w:val="32"/>
                <w:szCs w:val="32"/>
              </w:rPr>
              <w:t>december</w:t>
            </w:r>
            <w:r w:rsidR="00CD5521" w:rsidRPr="00F605DD">
              <w:rPr>
                <w:rFonts w:ascii="Swis721 LtCn BT" w:hAnsi="Swis721 LtCn BT" w:cs="Arial"/>
                <w:spacing w:val="40"/>
                <w:sz w:val="32"/>
                <w:szCs w:val="32"/>
              </w:rPr>
              <w:t xml:space="preserve"> 2o1</w:t>
            </w:r>
            <w:r w:rsidR="00FD113A">
              <w:rPr>
                <w:rFonts w:ascii="Swis721 LtCn BT" w:hAnsi="Swis721 LtCn BT" w:cs="Arial"/>
                <w:spacing w:val="40"/>
                <w:sz w:val="32"/>
                <w:szCs w:val="32"/>
              </w:rPr>
              <w:t>3</w:t>
            </w:r>
          </w:p>
        </w:tc>
      </w:tr>
      <w:tr w:rsidR="00CD5521" w:rsidRPr="00F605DD" w:rsidTr="008A62BE">
        <w:trPr>
          <w:trHeight w:val="495"/>
        </w:trPr>
        <w:tc>
          <w:tcPr>
            <w:tcW w:w="2160" w:type="dxa"/>
            <w:tcBorders>
              <w:top w:val="single" w:sz="2" w:space="0" w:color="auto"/>
              <w:bottom w:val="single" w:sz="2" w:space="0" w:color="auto"/>
            </w:tcBorders>
            <w:shd w:val="clear" w:color="auto" w:fill="auto"/>
          </w:tcPr>
          <w:p w:rsidR="00CD5521" w:rsidRPr="00F605DD" w:rsidRDefault="00CD5521" w:rsidP="008A62BE">
            <w:pPr>
              <w:pStyle w:val="Telobesedila3"/>
              <w:ind w:left="-300" w:firstLine="300"/>
              <w:jc w:val="right"/>
              <w:rPr>
                <w:rFonts w:ascii="Swis721 LtCn BT" w:hAnsi="Swis721 LtCn BT" w:cs="Arial"/>
                <w:b w:val="0"/>
                <w:sz w:val="24"/>
                <w:szCs w:val="24"/>
              </w:rPr>
            </w:pPr>
            <w:r w:rsidRPr="00F605DD">
              <w:rPr>
                <w:rFonts w:ascii="Swis721 LtCn BT" w:hAnsi="Swis721 LtCn BT" w:cs="Arial"/>
                <w:b w:val="0"/>
                <w:sz w:val="24"/>
                <w:szCs w:val="24"/>
              </w:rPr>
              <w:t xml:space="preserve">ODGOVORNI PROJEKTANT: </w:t>
            </w:r>
          </w:p>
        </w:tc>
        <w:tc>
          <w:tcPr>
            <w:tcW w:w="5340" w:type="dxa"/>
            <w:shd w:val="clear" w:color="auto" w:fill="auto"/>
          </w:tcPr>
          <w:p w:rsidR="00CD5521" w:rsidRPr="00F605DD" w:rsidRDefault="00CD5521" w:rsidP="008A62BE">
            <w:pPr>
              <w:pStyle w:val="Telobesedila3"/>
              <w:jc w:val="right"/>
              <w:rPr>
                <w:rFonts w:ascii="Swis721 LtCn BT" w:hAnsi="Swis721 LtCn BT" w:cs="Arial"/>
                <w:spacing w:val="40"/>
                <w:sz w:val="32"/>
                <w:szCs w:val="32"/>
              </w:rPr>
            </w:pPr>
            <w:r w:rsidRPr="00F605DD">
              <w:rPr>
                <w:rFonts w:ascii="Swis721 LtCn BT" w:hAnsi="Swis721 LtCn BT" w:cs="Arial"/>
                <w:spacing w:val="40"/>
                <w:sz w:val="32"/>
                <w:szCs w:val="32"/>
              </w:rPr>
              <w:t xml:space="preserve">Radivoj Mohorič, </w:t>
            </w:r>
            <w:r w:rsidRPr="00F605DD">
              <w:rPr>
                <w:rFonts w:ascii="Swis721 LtCn BT" w:hAnsi="Swis721 LtCn BT" w:cs="Arial"/>
                <w:spacing w:val="40"/>
                <w:sz w:val="20"/>
              </w:rPr>
              <w:t>mag.inž.arh.</w:t>
            </w:r>
            <w:r w:rsidRPr="00F605DD">
              <w:rPr>
                <w:rFonts w:ascii="Swis721 LtCn BT" w:hAnsi="Swis721 LtCn BT" w:cs="Arial"/>
                <w:spacing w:val="40"/>
                <w:sz w:val="32"/>
                <w:szCs w:val="32"/>
              </w:rPr>
              <w:t xml:space="preserve">         </w:t>
            </w:r>
          </w:p>
        </w:tc>
      </w:tr>
    </w:tbl>
    <w:p w:rsidR="00CD5521" w:rsidRPr="00F605DD" w:rsidRDefault="00CD5521" w:rsidP="00CD5521">
      <w:pPr>
        <w:ind w:left="-300" w:firstLine="300"/>
        <w:rPr>
          <w:rFonts w:ascii="Swis721 LtCn BT" w:hAnsi="Swis721 LtCn BT" w:cs="Arial"/>
        </w:rPr>
      </w:pPr>
    </w:p>
    <w:p w:rsidR="00CD5521" w:rsidRPr="00F66582" w:rsidRDefault="00CD5521" w:rsidP="00CD5521">
      <w:pPr>
        <w:ind w:left="-300" w:firstLine="300"/>
        <w:rPr>
          <w:rFonts w:ascii="Arial" w:hAnsi="Arial" w:cs="Arial"/>
        </w:rPr>
      </w:pPr>
    </w:p>
    <w:p w:rsidR="00CD5521" w:rsidRDefault="00CD5521" w:rsidP="00CD5521">
      <w:pPr>
        <w:ind w:left="-300" w:firstLine="300"/>
        <w:rPr>
          <w:rFonts w:ascii="Arial" w:hAnsi="Arial" w:cs="Arial"/>
        </w:rPr>
      </w:pPr>
    </w:p>
    <w:p w:rsidR="00CD5521" w:rsidRDefault="00CD5521" w:rsidP="00CD5521">
      <w:pPr>
        <w:ind w:left="-300" w:firstLine="300"/>
        <w:rPr>
          <w:rFonts w:ascii="Arial" w:hAnsi="Arial" w:cs="Arial"/>
        </w:rPr>
      </w:pPr>
    </w:p>
    <w:p w:rsidR="00CD5521" w:rsidRDefault="00CD5521" w:rsidP="00CD5521">
      <w:pPr>
        <w:ind w:left="-300" w:firstLine="300"/>
        <w:rPr>
          <w:rFonts w:ascii="Arial" w:hAnsi="Arial" w:cs="Arial"/>
        </w:rPr>
      </w:pPr>
    </w:p>
    <w:p w:rsidR="00A7229C" w:rsidRDefault="00A7229C" w:rsidP="00CD5521">
      <w:pPr>
        <w:ind w:left="-300" w:firstLine="300"/>
        <w:rPr>
          <w:rFonts w:ascii="Arial" w:hAnsi="Arial" w:cs="Arial"/>
        </w:rPr>
      </w:pPr>
    </w:p>
    <w:p w:rsidR="00A7229C" w:rsidRDefault="00A7229C" w:rsidP="00CD5521">
      <w:pPr>
        <w:ind w:left="-300" w:firstLine="300"/>
        <w:rPr>
          <w:rFonts w:ascii="Arial" w:hAnsi="Arial" w:cs="Arial"/>
        </w:rPr>
      </w:pPr>
    </w:p>
    <w:p w:rsidR="00A7229C" w:rsidRDefault="00A7229C" w:rsidP="00CD5521">
      <w:pPr>
        <w:ind w:left="-300" w:firstLine="300"/>
        <w:rPr>
          <w:rFonts w:ascii="Arial" w:hAnsi="Arial" w:cs="Arial"/>
        </w:rPr>
      </w:pPr>
    </w:p>
    <w:p w:rsidR="00A7229C" w:rsidRDefault="00A7229C" w:rsidP="00CD5521">
      <w:pPr>
        <w:ind w:left="-300" w:firstLine="300"/>
        <w:rPr>
          <w:rFonts w:ascii="Arial" w:hAnsi="Arial" w:cs="Arial"/>
        </w:rPr>
      </w:pPr>
    </w:p>
    <w:p w:rsidR="00A7229C" w:rsidRPr="00F66582" w:rsidRDefault="00A7229C" w:rsidP="00CD5521">
      <w:pPr>
        <w:ind w:left="-300" w:firstLine="300"/>
        <w:rPr>
          <w:rFonts w:ascii="Arial" w:hAnsi="Arial" w:cs="Arial"/>
        </w:rPr>
      </w:pPr>
    </w:p>
    <w:p w:rsidR="00CD5521" w:rsidRPr="00F66582" w:rsidRDefault="00CD5521" w:rsidP="00CD5521">
      <w:pPr>
        <w:ind w:left="-300" w:firstLine="300"/>
        <w:rPr>
          <w:rFonts w:ascii="Arial" w:hAnsi="Arial" w:cs="Arial"/>
        </w:rPr>
      </w:pPr>
    </w:p>
    <w:p w:rsidR="00CD5521" w:rsidRPr="00F66582" w:rsidRDefault="00CD5521" w:rsidP="00CD5521">
      <w:pPr>
        <w:ind w:left="-300" w:firstLine="300"/>
        <w:rPr>
          <w:rFonts w:ascii="Arial" w:hAnsi="Arial" w:cs="Arial"/>
        </w:rPr>
      </w:pPr>
    </w:p>
    <w:p w:rsidR="00CD5521" w:rsidRPr="00F66582" w:rsidRDefault="00CD5521" w:rsidP="00CD5521">
      <w:pPr>
        <w:ind w:left="-300" w:firstLine="300"/>
        <w:rPr>
          <w:rFonts w:ascii="Arial" w:hAnsi="Arial" w:cs="Arial"/>
        </w:rPr>
      </w:pPr>
    </w:p>
    <w:p w:rsidR="00CD5521" w:rsidRDefault="00CD5521" w:rsidP="00CD5521">
      <w:pPr>
        <w:ind w:left="-300" w:firstLine="300"/>
        <w:rPr>
          <w:rFonts w:ascii="Arial" w:hAnsi="Arial" w:cs="Arial"/>
        </w:rPr>
      </w:pPr>
    </w:p>
    <w:p w:rsidR="00CD5521" w:rsidRDefault="00CD5521" w:rsidP="00CD5521">
      <w:pPr>
        <w:ind w:left="-300" w:firstLine="300"/>
        <w:rPr>
          <w:rFonts w:ascii="Arial" w:hAnsi="Arial" w:cs="Arial"/>
        </w:rPr>
      </w:pPr>
    </w:p>
    <w:p w:rsidR="00CD5521" w:rsidRDefault="00CD5521" w:rsidP="00CD5521">
      <w:pPr>
        <w:ind w:left="-300" w:firstLine="300"/>
        <w:rPr>
          <w:rFonts w:ascii="Arial" w:hAnsi="Arial" w:cs="Arial"/>
        </w:rPr>
      </w:pPr>
    </w:p>
    <w:p w:rsidR="00CD5521" w:rsidRDefault="00CD5521" w:rsidP="00CD5521">
      <w:pPr>
        <w:ind w:left="-300" w:firstLine="300"/>
        <w:rPr>
          <w:rFonts w:ascii="Arial" w:hAnsi="Arial" w:cs="Arial"/>
        </w:rPr>
      </w:pPr>
    </w:p>
    <w:p w:rsidR="00CD5521" w:rsidRDefault="00CD5521" w:rsidP="00CD5521">
      <w:pPr>
        <w:ind w:left="-300" w:firstLine="300"/>
        <w:rPr>
          <w:rFonts w:ascii="Arial" w:hAnsi="Arial" w:cs="Arial"/>
        </w:rPr>
      </w:pPr>
    </w:p>
    <w:tbl>
      <w:tblPr>
        <w:tblW w:w="10100" w:type="dxa"/>
        <w:tblInd w:w="70" w:type="dxa"/>
        <w:tblLayout w:type="fixed"/>
        <w:tblCellMar>
          <w:left w:w="70" w:type="dxa"/>
          <w:right w:w="70" w:type="dxa"/>
        </w:tblCellMar>
        <w:tblLook w:val="0000"/>
      </w:tblPr>
      <w:tblGrid>
        <w:gridCol w:w="7500"/>
        <w:gridCol w:w="2600"/>
      </w:tblGrid>
      <w:tr w:rsidR="00CD5521" w:rsidRPr="00F605DD" w:rsidTr="008A62BE">
        <w:tc>
          <w:tcPr>
            <w:tcW w:w="7500" w:type="dxa"/>
            <w:tcBorders>
              <w:bottom w:val="single" w:sz="12" w:space="0" w:color="auto"/>
            </w:tcBorders>
            <w:shd w:val="clear" w:color="auto" w:fill="auto"/>
          </w:tcPr>
          <w:p w:rsidR="00CD5521" w:rsidRPr="00F605DD" w:rsidRDefault="00CD5521" w:rsidP="008A62BE">
            <w:pPr>
              <w:pStyle w:val="Telobesedila3"/>
              <w:jc w:val="right"/>
              <w:rPr>
                <w:rFonts w:ascii="Swis721 LtCn BT" w:hAnsi="Swis721 LtCn BT" w:cs="Arial"/>
                <w:spacing w:val="40"/>
                <w:sz w:val="40"/>
                <w:szCs w:val="40"/>
              </w:rPr>
            </w:pPr>
            <w:r w:rsidRPr="00F605DD">
              <w:rPr>
                <w:rFonts w:ascii="Swis721 LtCn BT" w:hAnsi="Swis721 LtCn BT" w:cs="Arial"/>
                <w:spacing w:val="40"/>
                <w:sz w:val="40"/>
                <w:szCs w:val="40"/>
              </w:rPr>
              <w:lastRenderedPageBreak/>
              <w:t>TEHNIČNO POROČILO</w:t>
            </w:r>
          </w:p>
        </w:tc>
        <w:tc>
          <w:tcPr>
            <w:tcW w:w="2600" w:type="dxa"/>
          </w:tcPr>
          <w:p w:rsidR="00CD5521" w:rsidRPr="00F605DD" w:rsidRDefault="00F17002" w:rsidP="008A62BE">
            <w:pPr>
              <w:pStyle w:val="Telobesedila3"/>
              <w:jc w:val="left"/>
              <w:rPr>
                <w:rFonts w:ascii="Swis721 LtCn BT" w:hAnsi="Swis721 LtCn BT" w:cs="Arial"/>
                <w:b w:val="0"/>
                <w:spacing w:val="40"/>
                <w:sz w:val="40"/>
                <w:szCs w:val="40"/>
              </w:rPr>
            </w:pPr>
            <w:r>
              <w:rPr>
                <w:rFonts w:ascii="Swis721 LtCn BT" w:hAnsi="Swis721 LtCn BT" w:cs="Arial"/>
                <w:spacing w:val="40"/>
                <w:sz w:val="40"/>
                <w:szCs w:val="40"/>
              </w:rPr>
              <w:t>1</w:t>
            </w:r>
            <w:r w:rsidR="00CD5521" w:rsidRPr="00F605DD">
              <w:rPr>
                <w:rFonts w:ascii="Swis721 LtCn BT" w:hAnsi="Swis721 LtCn BT" w:cs="Arial"/>
                <w:spacing w:val="40"/>
                <w:sz w:val="40"/>
                <w:szCs w:val="40"/>
              </w:rPr>
              <w:t>.4</w:t>
            </w:r>
          </w:p>
        </w:tc>
      </w:tr>
    </w:tbl>
    <w:p w:rsidR="00CD5521" w:rsidRDefault="00CD5521" w:rsidP="00CD5521">
      <w:pPr>
        <w:ind w:left="-300" w:firstLine="300"/>
        <w:rPr>
          <w:rFonts w:ascii="Arial" w:hAnsi="Arial" w:cs="Arial"/>
        </w:rPr>
      </w:pPr>
    </w:p>
    <w:tbl>
      <w:tblPr>
        <w:tblW w:w="10115" w:type="dxa"/>
        <w:tblInd w:w="55" w:type="dxa"/>
        <w:tblLayout w:type="fixed"/>
        <w:tblCellMar>
          <w:left w:w="70" w:type="dxa"/>
          <w:right w:w="70" w:type="dxa"/>
        </w:tblCellMar>
        <w:tblLook w:val="0000"/>
      </w:tblPr>
      <w:tblGrid>
        <w:gridCol w:w="15"/>
        <w:gridCol w:w="935"/>
        <w:gridCol w:w="890"/>
        <w:gridCol w:w="60"/>
        <w:gridCol w:w="1720"/>
        <w:gridCol w:w="120"/>
        <w:gridCol w:w="1780"/>
        <w:gridCol w:w="1995"/>
        <w:gridCol w:w="2600"/>
      </w:tblGrid>
      <w:tr w:rsidR="00E147BE" w:rsidRPr="00A914FC" w:rsidTr="00E9447F">
        <w:trPr>
          <w:gridBefore w:val="1"/>
          <w:wBefore w:w="15" w:type="dxa"/>
        </w:trPr>
        <w:tc>
          <w:tcPr>
            <w:tcW w:w="7500" w:type="dxa"/>
            <w:gridSpan w:val="7"/>
            <w:shd w:val="clear" w:color="auto" w:fill="auto"/>
          </w:tcPr>
          <w:p w:rsidR="00E147BE" w:rsidRPr="00F605DD" w:rsidRDefault="00E147BE" w:rsidP="00E9447F">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bookmarkStart w:id="0" w:name="_Toc376787547"/>
            <w:r>
              <w:rPr>
                <w:rFonts w:ascii="Swis721 LtCn BT" w:hAnsi="Swis721 LtCn BT" w:cs="Arial"/>
                <w:i w:val="0"/>
                <w:sz w:val="24"/>
                <w:szCs w:val="24"/>
              </w:rPr>
              <w:t>OBSTOJEČA PROJEKTNA DOKUMENTACIJA</w:t>
            </w:r>
            <w:bookmarkEnd w:id="0"/>
          </w:p>
        </w:tc>
        <w:tc>
          <w:tcPr>
            <w:tcW w:w="2600" w:type="dxa"/>
          </w:tcPr>
          <w:p w:rsidR="00E147BE" w:rsidRPr="00AA473C" w:rsidRDefault="00E147BE" w:rsidP="00E9447F">
            <w:pPr>
              <w:pStyle w:val="Odstavekseznama2"/>
              <w:tabs>
                <w:tab w:val="left" w:pos="330"/>
              </w:tabs>
              <w:spacing w:after="0" w:line="240" w:lineRule="auto"/>
              <w:ind w:left="0"/>
              <w:outlineLvl w:val="2"/>
              <w:rPr>
                <w:rFonts w:ascii="Swis721 LtCn BT" w:hAnsi="Swis721 LtCn BT" w:cs="Arial"/>
                <w:b/>
              </w:rPr>
            </w:pPr>
          </w:p>
        </w:tc>
      </w:tr>
      <w:tr w:rsidR="00E147BE" w:rsidRPr="00DE1E28" w:rsidTr="00E9447F">
        <w:trPr>
          <w:gridBefore w:val="1"/>
          <w:wBefore w:w="15" w:type="dxa"/>
        </w:trPr>
        <w:tc>
          <w:tcPr>
            <w:tcW w:w="7500" w:type="dxa"/>
            <w:gridSpan w:val="7"/>
            <w:shd w:val="clear" w:color="auto" w:fill="auto"/>
          </w:tcPr>
          <w:p w:rsidR="00E147BE" w:rsidRPr="00DE1E28" w:rsidRDefault="00E147BE" w:rsidP="00E9447F">
            <w:pPr>
              <w:tabs>
                <w:tab w:val="num" w:pos="-2880"/>
              </w:tabs>
              <w:jc w:val="both"/>
              <w:rPr>
                <w:rFonts w:ascii="Swis721 LtCn BT" w:hAnsi="Swis721 LtCn BT" w:cs="Swis721 LtCn BT"/>
                <w:szCs w:val="22"/>
              </w:rPr>
            </w:pPr>
            <w:r>
              <w:rPr>
                <w:rFonts w:ascii="Swis721 LtCn BT" w:hAnsi="Swis721 LtCn BT" w:cs="Swis721 LtCn BT"/>
                <w:szCs w:val="22"/>
              </w:rPr>
              <w:t>Je na vpogled pri investitorju oziroma pri projektantu.</w:t>
            </w:r>
          </w:p>
          <w:p w:rsidR="00E147BE" w:rsidRPr="00DE1E28" w:rsidRDefault="00E147BE" w:rsidP="00E9447F">
            <w:pPr>
              <w:jc w:val="both"/>
              <w:rPr>
                <w:rFonts w:ascii="ISOCPEUR" w:hAnsi="ISOCPEUR"/>
                <w:szCs w:val="22"/>
              </w:rPr>
            </w:pPr>
          </w:p>
        </w:tc>
        <w:tc>
          <w:tcPr>
            <w:tcW w:w="2600" w:type="dxa"/>
          </w:tcPr>
          <w:p w:rsidR="00E147BE" w:rsidRPr="00DE1E28" w:rsidRDefault="00E147BE" w:rsidP="00E147BE">
            <w:pPr>
              <w:pStyle w:val="Odstavekseznama2"/>
              <w:tabs>
                <w:tab w:val="left" w:pos="330"/>
              </w:tabs>
              <w:spacing w:after="0" w:line="240" w:lineRule="auto"/>
              <w:ind w:left="0"/>
              <w:outlineLvl w:val="2"/>
              <w:rPr>
                <w:rFonts w:ascii="Swis721 LtCn BT" w:hAnsi="Swis721 LtCn BT" w:cs="Arial"/>
                <w:b/>
                <w:sz w:val="20"/>
              </w:rPr>
            </w:pPr>
          </w:p>
        </w:tc>
      </w:tr>
      <w:tr w:rsidR="00195BAC" w:rsidRPr="00A914FC" w:rsidTr="00A7229C">
        <w:trPr>
          <w:gridBefore w:val="1"/>
          <w:wBefore w:w="15" w:type="dxa"/>
        </w:trPr>
        <w:tc>
          <w:tcPr>
            <w:tcW w:w="7500" w:type="dxa"/>
            <w:gridSpan w:val="7"/>
            <w:shd w:val="clear" w:color="auto" w:fill="auto"/>
          </w:tcPr>
          <w:p w:rsidR="00195BAC" w:rsidRPr="00F605DD" w:rsidRDefault="00F605DD" w:rsidP="00F605DD">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bookmarkStart w:id="1" w:name="_Toc376787548"/>
            <w:r w:rsidRPr="00F605DD">
              <w:rPr>
                <w:rFonts w:ascii="Swis721 LtCn BT" w:hAnsi="Swis721 LtCn BT" w:cs="Arial"/>
                <w:i w:val="0"/>
                <w:sz w:val="24"/>
                <w:szCs w:val="24"/>
              </w:rPr>
              <w:t xml:space="preserve">SPLOŠNA </w:t>
            </w:r>
            <w:r w:rsidRPr="00F605DD">
              <w:rPr>
                <w:rFonts w:ascii="Swis721 LtCn BT" w:hAnsi="Swis721 LtCn BT" w:cs="Swis721 LtCn BT"/>
                <w:i w:val="0"/>
                <w:sz w:val="24"/>
                <w:szCs w:val="24"/>
              </w:rPr>
              <w:t>NAVODILA IN OPOZORILA GLEDE UPORABE NAČRTA</w:t>
            </w:r>
            <w:bookmarkEnd w:id="1"/>
          </w:p>
        </w:tc>
        <w:tc>
          <w:tcPr>
            <w:tcW w:w="2600" w:type="dxa"/>
          </w:tcPr>
          <w:p w:rsidR="00195BAC" w:rsidRPr="00AA473C" w:rsidRDefault="00195BAC" w:rsidP="00CB1012">
            <w:pPr>
              <w:pStyle w:val="Odstavekseznama2"/>
              <w:tabs>
                <w:tab w:val="left" w:pos="330"/>
              </w:tabs>
              <w:spacing w:after="0" w:line="240" w:lineRule="auto"/>
              <w:ind w:left="0"/>
              <w:outlineLvl w:val="2"/>
              <w:rPr>
                <w:rFonts w:ascii="Swis721 LtCn BT" w:hAnsi="Swis721 LtCn BT" w:cs="Arial"/>
                <w:b/>
              </w:rPr>
            </w:pPr>
          </w:p>
        </w:tc>
      </w:tr>
      <w:tr w:rsidR="00195BAC" w:rsidRPr="00DE1E28" w:rsidTr="00A7229C">
        <w:trPr>
          <w:gridBefore w:val="1"/>
          <w:wBefore w:w="15" w:type="dxa"/>
        </w:trPr>
        <w:tc>
          <w:tcPr>
            <w:tcW w:w="7500" w:type="dxa"/>
            <w:gridSpan w:val="7"/>
            <w:shd w:val="clear" w:color="auto" w:fill="auto"/>
          </w:tcPr>
          <w:p w:rsidR="00195BAC"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 xml:space="preserve">Izdelavo </w:t>
            </w:r>
            <w:r w:rsidR="00195BAC" w:rsidRPr="00DE1E28">
              <w:rPr>
                <w:rFonts w:ascii="Swis721 LtCn BT" w:hAnsi="Swis721 LtCn BT" w:cs="Swis721 LtCn BT"/>
                <w:szCs w:val="22"/>
              </w:rPr>
              <w:t xml:space="preserve">ponudb in izvedbo projekta je potrebno izdelati skladno z načrtom. načrt je potrebno upoštevati v celoti (risbe, opisi in popisi). </w:t>
            </w:r>
            <w:r w:rsidR="00FD113A" w:rsidRPr="00DE1E28">
              <w:rPr>
                <w:rFonts w:ascii="Swis721 LtCn BT" w:hAnsi="Swis721 LtCn BT" w:cs="Swis721 LtCn BT"/>
                <w:szCs w:val="22"/>
              </w:rPr>
              <w:t>V</w:t>
            </w:r>
            <w:r w:rsidR="00195BAC" w:rsidRPr="00DE1E28">
              <w:rPr>
                <w:rFonts w:ascii="Swis721 LtCn BT" w:hAnsi="Swis721 LtCn BT" w:cs="Swis721 LtCn BT"/>
                <w:szCs w:val="22"/>
              </w:rPr>
              <w:t xml:space="preserve"> primeru tiskarskih napak in morebitnih neskladij v projektu, je ponudnik ali izvajalec dolžan na to opozoriti odgovornega projektanta arhitekture.</w:t>
            </w:r>
          </w:p>
          <w:p w:rsidR="00195BAC" w:rsidRPr="00DE1E28" w:rsidRDefault="00195BAC" w:rsidP="00F605DD">
            <w:pPr>
              <w:tabs>
                <w:tab w:val="num" w:pos="-2880"/>
              </w:tabs>
              <w:jc w:val="both"/>
              <w:rPr>
                <w:rFonts w:ascii="Swis721 LtCn BT" w:hAnsi="Swis721 LtCn BT" w:cs="Swis721 LtCn BT"/>
                <w:szCs w:val="22"/>
              </w:rPr>
            </w:pPr>
          </w:p>
          <w:p w:rsidR="00195BAC"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 xml:space="preserve">Ponudnik </w:t>
            </w:r>
            <w:r w:rsidR="00195BAC" w:rsidRPr="00DE1E28">
              <w:rPr>
                <w:rFonts w:ascii="Swis721 LtCn BT" w:hAnsi="Swis721 LtCn BT" w:cs="Swis721 LtCn BT"/>
                <w:szCs w:val="22"/>
              </w:rPr>
              <w:t>ali izvajalec je dolžan opozoriti na morebitno tehnično pomanjkljivost izvedbenih detajlov, risb, opisov ali popisov. predloge potrdita odgovorni projektant arhitekture in investitor.</w:t>
            </w:r>
          </w:p>
          <w:p w:rsidR="00195BAC" w:rsidRPr="00DE1E28" w:rsidRDefault="00195BAC" w:rsidP="00F605DD">
            <w:pPr>
              <w:tabs>
                <w:tab w:val="num" w:pos="-2880"/>
              </w:tabs>
              <w:jc w:val="both"/>
              <w:rPr>
                <w:rFonts w:ascii="Swis721 LtCn BT" w:hAnsi="Swis721 LtCn BT" w:cs="Swis721 LtCn BT"/>
                <w:szCs w:val="22"/>
              </w:rPr>
            </w:pPr>
          </w:p>
          <w:p w:rsidR="00195BAC"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 xml:space="preserve">V </w:t>
            </w:r>
            <w:r w:rsidR="00195BAC" w:rsidRPr="00DE1E28">
              <w:rPr>
                <w:rFonts w:ascii="Swis721 LtCn BT" w:hAnsi="Swis721 LtCn BT" w:cs="Swis721 LtCn BT"/>
                <w:szCs w:val="22"/>
              </w:rPr>
              <w:t>sklop izvajalčeve ponudbe sodijo vsi delavniški načrti, ki jih pred izvedbo glede tehnične pravilnosti, zahtevane kakovosti in izgleda potrdi odgovorni projektant arhitekture.</w:t>
            </w:r>
          </w:p>
          <w:p w:rsidR="00195BAC" w:rsidRPr="00DE1E28" w:rsidRDefault="00195BAC" w:rsidP="00F605DD">
            <w:pPr>
              <w:tabs>
                <w:tab w:val="num" w:pos="-2880"/>
              </w:tabs>
              <w:jc w:val="both"/>
              <w:rPr>
                <w:rFonts w:ascii="Swis721 LtCn BT" w:hAnsi="Swis721 LtCn BT" w:cs="Swis721 LtCn BT"/>
                <w:szCs w:val="22"/>
              </w:rPr>
            </w:pPr>
          </w:p>
          <w:p w:rsidR="00195BAC"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 xml:space="preserve">Kjer </w:t>
            </w:r>
            <w:r w:rsidR="00195BAC" w:rsidRPr="00DE1E28">
              <w:rPr>
                <w:rFonts w:ascii="Swis721 LtCn BT" w:hAnsi="Swis721 LtCn BT" w:cs="Swis721 LtCn BT"/>
                <w:szCs w:val="22"/>
              </w:rPr>
              <w:t>ni opredeljenega izvedbenega industrijskega detajla ali izdelka, ga mora izvajalec pred izvedbo predstaviti, izbor potrdita odgovorni projektant arhitekture in investitor.</w:t>
            </w:r>
          </w:p>
          <w:p w:rsidR="00195BAC" w:rsidRPr="00DE1E28" w:rsidRDefault="00195BAC" w:rsidP="00F605DD">
            <w:pPr>
              <w:tabs>
                <w:tab w:val="num" w:pos="-2880"/>
              </w:tabs>
              <w:jc w:val="both"/>
              <w:rPr>
                <w:rFonts w:ascii="Swis721 LtCn BT" w:hAnsi="Swis721 LtCn BT" w:cs="Swis721 LtCn BT"/>
                <w:szCs w:val="22"/>
              </w:rPr>
            </w:pPr>
          </w:p>
          <w:p w:rsidR="00195BAC"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 xml:space="preserve">Vzorce </w:t>
            </w:r>
            <w:r w:rsidR="00195BAC" w:rsidRPr="00DE1E28">
              <w:rPr>
                <w:rFonts w:ascii="Swis721 LtCn BT" w:hAnsi="Swis721 LtCn BT" w:cs="Swis721 LtCn BT"/>
                <w:szCs w:val="22"/>
              </w:rPr>
              <w:t>vseh finalnih materialov je ponudnik dolžan predložiti projektantu v potrditev. kjer so možne alternative v izbiri materiala (finalne obloge površin, njihove obdelave, vidni in nevidni pritrdilni materiali, podkonstrukcije, vzorci potiskov, okovje, obdelave stavbnega pohištva in podobno), je pred izvedbo obvezno predložiti vzorce, ki jih potrdita odgovorni projektant arhitekture in investitor.</w:t>
            </w:r>
          </w:p>
          <w:p w:rsidR="00195BAC" w:rsidRPr="00DE1E28" w:rsidRDefault="00195BAC" w:rsidP="00F605DD">
            <w:pPr>
              <w:jc w:val="both"/>
              <w:rPr>
                <w:rFonts w:ascii="ISOCPEUR" w:hAnsi="ISOCPEUR"/>
                <w:szCs w:val="22"/>
              </w:rPr>
            </w:pPr>
          </w:p>
        </w:tc>
        <w:tc>
          <w:tcPr>
            <w:tcW w:w="2600" w:type="dxa"/>
          </w:tcPr>
          <w:p w:rsidR="00195BAC" w:rsidRPr="00DE1E28" w:rsidRDefault="00195BAC" w:rsidP="00CB1012">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 w:name="_Toc376787549"/>
            <w:r w:rsidRPr="00DE1E28">
              <w:rPr>
                <w:rFonts w:ascii="Swis721 LtCn BT" w:hAnsi="Swis721 LtCn BT" w:cs="Arial"/>
                <w:b/>
                <w:sz w:val="20"/>
              </w:rPr>
              <w:t>splošna navodila in opozorila glede uporabe načrta</w:t>
            </w:r>
            <w:bookmarkEnd w:id="2"/>
          </w:p>
        </w:tc>
      </w:tr>
      <w:tr w:rsidR="00F605DD" w:rsidRPr="00A914FC" w:rsidTr="00A7229C">
        <w:trPr>
          <w:gridBefore w:val="1"/>
          <w:wBefore w:w="15" w:type="dxa"/>
        </w:trPr>
        <w:tc>
          <w:tcPr>
            <w:tcW w:w="7500" w:type="dxa"/>
            <w:gridSpan w:val="7"/>
            <w:shd w:val="clear" w:color="auto" w:fill="auto"/>
          </w:tcPr>
          <w:p w:rsidR="00F605DD" w:rsidRPr="00F605DD" w:rsidRDefault="00F605DD" w:rsidP="00AA473C">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bookmarkStart w:id="3" w:name="_Toc376787550"/>
            <w:r>
              <w:rPr>
                <w:rFonts w:ascii="Swis721 LtCn BT" w:hAnsi="Swis721 LtCn BT" w:cs="Arial"/>
                <w:i w:val="0"/>
                <w:sz w:val="24"/>
                <w:szCs w:val="24"/>
              </w:rPr>
              <w:t>PROJEKTANT IDZ</w:t>
            </w:r>
            <w:bookmarkEnd w:id="3"/>
          </w:p>
        </w:tc>
        <w:tc>
          <w:tcPr>
            <w:tcW w:w="2600" w:type="dxa"/>
          </w:tcPr>
          <w:p w:rsidR="00F605DD" w:rsidRPr="00AA473C" w:rsidRDefault="00F605DD" w:rsidP="00CB1012">
            <w:pPr>
              <w:pStyle w:val="Odstavekseznama2"/>
              <w:tabs>
                <w:tab w:val="left" w:pos="330"/>
              </w:tabs>
              <w:spacing w:after="0" w:line="240" w:lineRule="auto"/>
              <w:ind w:left="0"/>
              <w:outlineLvl w:val="2"/>
              <w:rPr>
                <w:rFonts w:ascii="Swis721 LtCn BT" w:hAnsi="Swis721 LtCn BT" w:cs="Arial"/>
                <w:b/>
              </w:rPr>
            </w:pPr>
          </w:p>
        </w:tc>
      </w:tr>
      <w:tr w:rsidR="00F605DD" w:rsidRPr="00DE1E28" w:rsidTr="00A7229C">
        <w:trPr>
          <w:gridBefore w:val="1"/>
          <w:wBefore w:w="15" w:type="dxa"/>
        </w:trPr>
        <w:tc>
          <w:tcPr>
            <w:tcW w:w="7500" w:type="dxa"/>
            <w:gridSpan w:val="7"/>
            <w:shd w:val="clear" w:color="auto" w:fill="auto"/>
          </w:tcPr>
          <w:p w:rsidR="00F605DD"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Seniorprojekt, svetovanje in projektiranje, d.o.o.</w:t>
            </w:r>
          </w:p>
          <w:p w:rsidR="00F605DD"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Tržaška 90/j, Logatec</w:t>
            </w:r>
          </w:p>
          <w:p w:rsidR="00F605DD"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FRANC IMPERL, univ. dipl. psih.</w:t>
            </w:r>
          </w:p>
          <w:p w:rsidR="00F17002" w:rsidRPr="00DE1E28" w:rsidRDefault="00F17002" w:rsidP="00F17002">
            <w:pPr>
              <w:tabs>
                <w:tab w:val="num" w:pos="-2880"/>
              </w:tabs>
              <w:jc w:val="both"/>
              <w:rPr>
                <w:rFonts w:ascii="Swis721 LtCn BT" w:hAnsi="Swis721 LtCn BT" w:cs="Swis721 LtCn BT"/>
                <w:szCs w:val="22"/>
              </w:rPr>
            </w:pPr>
            <w:r w:rsidRPr="00DE1E28">
              <w:rPr>
                <w:rFonts w:ascii="Swis721 LtCn BT" w:hAnsi="Swis721 LtCn BT" w:cs="Swis721 LtCn BT"/>
                <w:szCs w:val="22"/>
              </w:rPr>
              <w:t>EVA IMPERL, univ. dipl. psih.</w:t>
            </w:r>
          </w:p>
          <w:p w:rsidR="00F605DD" w:rsidRPr="00DE1E28" w:rsidRDefault="00F605DD" w:rsidP="00F605DD">
            <w:pPr>
              <w:tabs>
                <w:tab w:val="num" w:pos="-2880"/>
              </w:tabs>
              <w:jc w:val="both"/>
              <w:rPr>
                <w:rFonts w:ascii="Swis721 LtCn BT" w:hAnsi="Swis721 LtCn BT" w:cs="Swis721 LtCn BT"/>
                <w:szCs w:val="22"/>
              </w:rPr>
            </w:pPr>
            <w:r w:rsidRPr="00DE1E28">
              <w:rPr>
                <w:rFonts w:ascii="Swis721 LtCn BT" w:hAnsi="Swis721 LtCn BT" w:cs="Swis721 LtCn BT"/>
                <w:szCs w:val="22"/>
              </w:rPr>
              <w:t>LIDIJA KAMNIKAR MALERIČ, univ. dipl. ing. arh.</w:t>
            </w:r>
          </w:p>
          <w:p w:rsidR="00F17002" w:rsidRPr="00DE1E28" w:rsidRDefault="00F17002" w:rsidP="00F17002">
            <w:pPr>
              <w:tabs>
                <w:tab w:val="num" w:pos="-2880"/>
              </w:tabs>
              <w:jc w:val="both"/>
              <w:rPr>
                <w:rFonts w:ascii="Swis721 LtCn BT" w:hAnsi="Swis721 LtCn BT" w:cs="Swis721 LtCn BT"/>
                <w:szCs w:val="22"/>
              </w:rPr>
            </w:pPr>
            <w:r w:rsidRPr="00DE1E28">
              <w:rPr>
                <w:rFonts w:ascii="Swis721 LtCn BT" w:hAnsi="Swis721 LtCn BT" w:cs="Swis721 LtCn BT"/>
                <w:szCs w:val="22"/>
              </w:rPr>
              <w:t>HANS PETER WINTER, dipl. ing. arh.</w:t>
            </w:r>
          </w:p>
          <w:p w:rsidR="00F605DD" w:rsidRPr="00DE1E28" w:rsidRDefault="00F605DD" w:rsidP="00F605DD">
            <w:pPr>
              <w:tabs>
                <w:tab w:val="num" w:pos="-2880"/>
              </w:tabs>
              <w:jc w:val="both"/>
              <w:rPr>
                <w:rFonts w:ascii="Swis721 LtCn BT" w:hAnsi="Swis721 LtCn BT" w:cs="Swis721 LtCn BT"/>
                <w:szCs w:val="22"/>
              </w:rPr>
            </w:pPr>
          </w:p>
        </w:tc>
        <w:tc>
          <w:tcPr>
            <w:tcW w:w="2600" w:type="dxa"/>
          </w:tcPr>
          <w:p w:rsidR="00F605DD" w:rsidRPr="00DE1E28" w:rsidRDefault="00F605DD" w:rsidP="00CB1012">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4" w:name="_Toc376787551"/>
            <w:r w:rsidRPr="00DE1E28">
              <w:rPr>
                <w:rFonts w:ascii="Swis721 LtCn BT" w:hAnsi="Swis721 LtCn BT" w:cs="Arial"/>
                <w:b/>
                <w:sz w:val="20"/>
              </w:rPr>
              <w:t>ID</w:t>
            </w:r>
            <w:r w:rsidR="00CB1012" w:rsidRPr="00DE1E28">
              <w:rPr>
                <w:rFonts w:ascii="Swis721 LtCn BT" w:hAnsi="Swis721 LtCn BT" w:cs="Arial"/>
                <w:b/>
                <w:sz w:val="20"/>
              </w:rPr>
              <w:t>Z</w:t>
            </w:r>
            <w:bookmarkEnd w:id="4"/>
          </w:p>
        </w:tc>
      </w:tr>
      <w:tr w:rsidR="00F54596" w:rsidRPr="00A914FC" w:rsidTr="00A7229C">
        <w:trPr>
          <w:gridBefore w:val="1"/>
          <w:wBefore w:w="15" w:type="dxa"/>
        </w:trPr>
        <w:tc>
          <w:tcPr>
            <w:tcW w:w="7500" w:type="dxa"/>
            <w:gridSpan w:val="7"/>
            <w:shd w:val="clear" w:color="auto" w:fill="auto"/>
          </w:tcPr>
          <w:p w:rsidR="00F54596" w:rsidRPr="00816272" w:rsidRDefault="00F54596" w:rsidP="00E84F67">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bookmarkStart w:id="5" w:name="_Toc376787552"/>
            <w:r>
              <w:rPr>
                <w:rFonts w:ascii="Swis721 LtCn BT" w:hAnsi="Swis721 LtCn BT" w:cs="Arial"/>
                <w:i w:val="0"/>
                <w:sz w:val="24"/>
                <w:szCs w:val="24"/>
              </w:rPr>
              <w:t>POGOJI ZA VAROVANJE KULTURNE DEDIŠČINE</w:t>
            </w:r>
            <w:bookmarkEnd w:id="5"/>
          </w:p>
        </w:tc>
        <w:tc>
          <w:tcPr>
            <w:tcW w:w="2600" w:type="dxa"/>
          </w:tcPr>
          <w:p w:rsidR="00F54596" w:rsidRDefault="00F54596" w:rsidP="00E84F67">
            <w:pPr>
              <w:pStyle w:val="Odstavekseznama2"/>
              <w:tabs>
                <w:tab w:val="left" w:pos="330"/>
              </w:tabs>
              <w:spacing w:after="0" w:line="240" w:lineRule="auto"/>
              <w:ind w:left="330"/>
              <w:outlineLvl w:val="2"/>
              <w:rPr>
                <w:rFonts w:ascii="Swis721 LtCn BT" w:hAnsi="Swis721 LtCn BT" w:cs="Arial"/>
                <w:b/>
              </w:rPr>
            </w:pPr>
          </w:p>
        </w:tc>
      </w:tr>
      <w:tr w:rsidR="00F54596" w:rsidRPr="00DE1E28" w:rsidTr="00A7229C">
        <w:trPr>
          <w:gridBefore w:val="1"/>
          <w:wBefore w:w="15" w:type="dxa"/>
        </w:trPr>
        <w:tc>
          <w:tcPr>
            <w:tcW w:w="7500" w:type="dxa"/>
            <w:gridSpan w:val="7"/>
            <w:shd w:val="clear" w:color="auto" w:fill="auto"/>
          </w:tcPr>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36. člen</w:t>
            </w: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Obravnavano območje v mestu Velenje zaradi svoje specifičnosti v slovenskem prostoru varujemo kot posebno kulturno dediščino. Poleg osnovnega urbanističnega nastavka mesta se uvrščajo v kulturno dediščino tudi posamezni objekti, kot arhitekturni dosežki tedanjega stila.</w:t>
            </w:r>
          </w:p>
          <w:p w:rsidR="00F54596" w:rsidRPr="00E147BE" w:rsidRDefault="00F54596" w:rsidP="00F54596">
            <w:pPr>
              <w:jc w:val="both"/>
              <w:rPr>
                <w:rFonts w:ascii="Swis721 LtCn BT" w:hAnsi="Swis721 LtCn BT" w:cs="Swis721 LtCn BT"/>
              </w:rPr>
            </w:pP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Oblikovana naravna dediščina je mestni park v območju R4/7.</w:t>
            </w: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Pomembni naravni prvini v mestu sta gozd v območjih urejanja S4/11 in S4/12 ter reka Paka.</w:t>
            </w: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Grobnica v območju urejanja S4/14 je razglašena kulturna dediščina.</w:t>
            </w:r>
          </w:p>
          <w:p w:rsidR="00F54596" w:rsidRPr="00E147BE" w:rsidRDefault="00F54596" w:rsidP="00F54596">
            <w:pPr>
              <w:jc w:val="both"/>
              <w:rPr>
                <w:rFonts w:ascii="Swis721 LtCn BT" w:hAnsi="Swis721 LtCn BT" w:cs="Swis721 LtCn BT"/>
              </w:rPr>
            </w:pP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37. člen</w:t>
            </w: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Na osnovi valorizacije objektov, kot je razvidna iz grafične priloge list št. 4, projekta iz člen 1 tega odloka, sta določena dva varstvena režima.</w:t>
            </w:r>
          </w:p>
          <w:p w:rsidR="00F54596" w:rsidRPr="00E147BE" w:rsidRDefault="00F54596" w:rsidP="00F54596">
            <w:pPr>
              <w:jc w:val="both"/>
              <w:rPr>
                <w:rFonts w:ascii="Swis721 LtCn BT" w:hAnsi="Swis721 LtCn BT" w:cs="Swis721 LtCn BT"/>
              </w:rPr>
            </w:pP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Varuje celoten objekt (volumen, fasada, namembnost). Dovoljeno je le vzdrževanje in obnova objektov ter posodobitev notranje opreme oz. manjše rekonstrukcije. Izjemoma je dovoljena nadzidava objekta gimnazije ob upoštevanju pogojev iz člena 28 tega odloka.</w:t>
            </w:r>
          </w:p>
          <w:p w:rsidR="00F54596" w:rsidRPr="00E147BE" w:rsidRDefault="00F54596" w:rsidP="00F54596">
            <w:pPr>
              <w:jc w:val="both"/>
              <w:rPr>
                <w:rFonts w:ascii="Swis721 LtCn BT" w:hAnsi="Swis721 LtCn BT" w:cs="Swis721 LtCn BT"/>
              </w:rPr>
            </w:pP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Varujejo se gabarit objekta, likovni izraz fasade in osnovni arhitekturni izraz. Poleg vzdrževanja so dovoljene manjše adaptacije in nadzidave, ki ne spremenijo obstoječi arhitekturni izraz in predstavljajo manj kot 30 % povečanja neto površin. Dovoljene so manjše spremembe namembnosti, skladne z arhitekturnim sporočilom objekta.</w:t>
            </w:r>
          </w:p>
          <w:p w:rsidR="00F54596" w:rsidRPr="00E147BE" w:rsidRDefault="00F54596" w:rsidP="00F54596">
            <w:pPr>
              <w:jc w:val="both"/>
              <w:rPr>
                <w:rFonts w:ascii="Swis721 LtCn BT" w:hAnsi="Swis721 LtCn BT" w:cs="Swis721 LtCn BT"/>
              </w:rPr>
            </w:pPr>
            <w:r w:rsidRPr="00E147BE">
              <w:rPr>
                <w:rFonts w:ascii="Swis721 LtCn BT" w:hAnsi="Swis721 LtCn BT" w:cs="Swis721 LtCn BT"/>
              </w:rPr>
              <w:t xml:space="preserve">Vsi posegi morajo prestati ostro kontrolo strokovne in laične javnosti v obliki javnih ali inertnih </w:t>
            </w:r>
            <w:r w:rsidRPr="00E147BE">
              <w:rPr>
                <w:rFonts w:ascii="Swis721 LtCn BT" w:hAnsi="Swis721 LtCn BT" w:cs="Swis721 LtCn BT"/>
              </w:rPr>
              <w:lastRenderedPageBreak/>
              <w:t>natečajev. Glavni kriterij je stopnja posluha za arhitekturno sožitje novega in obstoječega v smislu ohranitve obstoječega. Odločitev sprejeme izvršni svet v skladu s svojimi pristojnostmi.</w:t>
            </w:r>
          </w:p>
          <w:p w:rsidR="00F54596" w:rsidRPr="00E147BE" w:rsidRDefault="00F54596" w:rsidP="00F54596">
            <w:pPr>
              <w:jc w:val="both"/>
              <w:rPr>
                <w:rFonts w:ascii="Swis721 LtCn BT" w:hAnsi="Swis721 LtCn BT" w:cs="Swis721 LtCn BT"/>
              </w:rPr>
            </w:pPr>
          </w:p>
          <w:p w:rsidR="00F54596" w:rsidRPr="00E147BE" w:rsidRDefault="00F54596" w:rsidP="00E147BE">
            <w:pPr>
              <w:jc w:val="both"/>
              <w:rPr>
                <w:rFonts w:ascii="Swis721 LtCn BT" w:hAnsi="Swis721 LtCn BT" w:cs="Swis721 LtCn BT"/>
              </w:rPr>
            </w:pPr>
            <w:r w:rsidRPr="00E147BE">
              <w:rPr>
                <w:rFonts w:ascii="Swis721 LtCn BT" w:hAnsi="Swis721 LtCn BT" w:cs="Swis721 LtCn BT"/>
              </w:rPr>
              <w:t xml:space="preserve">ZVKD Marjana Krumpesar pravi </w:t>
            </w:r>
            <w:r w:rsidRPr="00E147BE">
              <w:rPr>
                <w:rFonts w:ascii="Swis721 LtCn BT" w:hAnsi="Swis721 LtCn BT" w:cs="Swis721 LtCn BT"/>
              </w:rPr>
              <w:sym w:font="Wingdings" w:char="F0E0"/>
            </w:r>
            <w:r w:rsidRPr="00E147BE">
              <w:rPr>
                <w:rFonts w:ascii="Swis721 LtCn BT" w:hAnsi="Swis721 LtCn BT" w:cs="Swis721 LtCn BT"/>
              </w:rPr>
              <w:t xml:space="preserve"> ni varovan objekt</w:t>
            </w:r>
            <w:r w:rsidR="00E147BE" w:rsidRPr="00E147BE">
              <w:rPr>
                <w:rFonts w:ascii="Swis721 LtCn BT" w:hAnsi="Swis721 LtCn BT" w:cs="Swis721 LtCn BT"/>
              </w:rPr>
              <w:t xml:space="preserve">. </w:t>
            </w:r>
            <w:r w:rsidR="00E147BE" w:rsidRPr="00E147BE">
              <w:rPr>
                <w:rFonts w:ascii="Swis721 LtCn BT" w:hAnsi="Swis721 LtCn BT" w:cs="Lucida Sans Unicode"/>
              </w:rPr>
              <w:t>Zato v smislu razpoložljive investicije oziroma namenskih sredstev, sledi obstoječemu oblikovanju objekta. Uporabljenih bo večina obstoječega stavbnega pohištva in dosedanjih arhitekturnih pristopov. Skladno s projektno nalogo ni možnosti za ambicioznejše arhitekturne pristope.</w:t>
            </w:r>
          </w:p>
        </w:tc>
        <w:tc>
          <w:tcPr>
            <w:tcW w:w="2600" w:type="dxa"/>
          </w:tcPr>
          <w:p w:rsidR="00F54596" w:rsidRPr="00DE1E28" w:rsidRDefault="00F54596" w:rsidP="00E84F67">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6" w:name="_Toc376787553"/>
            <w:r w:rsidRPr="00DE1E28">
              <w:rPr>
                <w:rFonts w:ascii="Swis721 LtCn BT" w:hAnsi="Swis721 LtCn BT" w:cs="Arial"/>
                <w:b/>
                <w:sz w:val="20"/>
              </w:rPr>
              <w:lastRenderedPageBreak/>
              <w:t>Pogoji za varovanje kulturne in oblikovane naravne dediščine</w:t>
            </w:r>
            <w:bookmarkEnd w:id="6"/>
            <w:r w:rsidRPr="00DE1E28">
              <w:rPr>
                <w:rFonts w:ascii="Swis721 LtCn BT" w:hAnsi="Swis721 LtCn BT" w:cs="Arial"/>
                <w:b/>
                <w:sz w:val="20"/>
              </w:rPr>
              <w:t xml:space="preserve"> </w:t>
            </w: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E84F67">
            <w:pPr>
              <w:pStyle w:val="Odstavekseznama2"/>
              <w:tabs>
                <w:tab w:val="left" w:pos="330"/>
              </w:tabs>
              <w:spacing w:after="0" w:line="240" w:lineRule="auto"/>
              <w:ind w:left="0"/>
              <w:outlineLvl w:val="2"/>
              <w:rPr>
                <w:rFonts w:ascii="Swis721 LtCn BT" w:hAnsi="Swis721 LtCn BT" w:cs="Arial"/>
                <w:b/>
                <w:sz w:val="20"/>
              </w:rPr>
            </w:pPr>
          </w:p>
          <w:p w:rsidR="00F54596" w:rsidRPr="00DE1E28" w:rsidRDefault="00F54596" w:rsidP="00E84F67">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7" w:name="_Toc376787554"/>
            <w:r w:rsidRPr="00DE1E28">
              <w:rPr>
                <w:rFonts w:ascii="Swis721 LtCn BT" w:hAnsi="Swis721 LtCn BT" w:cs="Arial"/>
                <w:b/>
                <w:sz w:val="20"/>
              </w:rPr>
              <w:t>Prvi varstveni režim</w:t>
            </w:r>
            <w:bookmarkEnd w:id="7"/>
            <w:r w:rsidRPr="00DE1E28">
              <w:rPr>
                <w:rFonts w:ascii="Swis721 LtCn BT" w:hAnsi="Swis721 LtCn BT" w:cs="Arial"/>
                <w:b/>
                <w:sz w:val="20"/>
              </w:rPr>
              <w:t xml:space="preserve"> </w:t>
            </w:r>
          </w:p>
          <w:p w:rsidR="00F54596" w:rsidRPr="00DE1E28" w:rsidRDefault="00F54596" w:rsidP="00B501DB">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B501DB">
            <w:pPr>
              <w:pStyle w:val="Odstavekseznama2"/>
              <w:tabs>
                <w:tab w:val="left" w:pos="330"/>
              </w:tabs>
              <w:spacing w:after="0" w:line="240" w:lineRule="auto"/>
              <w:ind w:left="330"/>
              <w:outlineLvl w:val="2"/>
              <w:rPr>
                <w:rFonts w:ascii="Swis721 LtCn BT" w:hAnsi="Swis721 LtCn BT" w:cs="Arial"/>
                <w:b/>
                <w:sz w:val="20"/>
              </w:rPr>
            </w:pPr>
          </w:p>
          <w:p w:rsidR="00F54596" w:rsidRPr="00DE1E28" w:rsidRDefault="00F54596" w:rsidP="00B501DB">
            <w:pPr>
              <w:pStyle w:val="Odstavekseznama2"/>
              <w:tabs>
                <w:tab w:val="left" w:pos="330"/>
              </w:tabs>
              <w:spacing w:after="0" w:line="240" w:lineRule="auto"/>
              <w:ind w:left="0"/>
              <w:outlineLvl w:val="2"/>
              <w:rPr>
                <w:rFonts w:ascii="Swis721 LtCn BT" w:hAnsi="Swis721 LtCn BT" w:cs="Arial"/>
                <w:b/>
                <w:sz w:val="20"/>
              </w:rPr>
            </w:pPr>
          </w:p>
          <w:p w:rsidR="00F54596" w:rsidRPr="00DE1E28" w:rsidRDefault="00F54596" w:rsidP="00E84F67">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8" w:name="_Toc376787555"/>
            <w:r w:rsidRPr="00DE1E28">
              <w:rPr>
                <w:rFonts w:ascii="Swis721 LtCn BT" w:hAnsi="Swis721 LtCn BT" w:cs="Arial"/>
                <w:b/>
                <w:sz w:val="20"/>
              </w:rPr>
              <w:t>Drugi varstveni režim</w:t>
            </w:r>
            <w:bookmarkEnd w:id="8"/>
          </w:p>
          <w:p w:rsidR="00F54596" w:rsidRPr="00DE1E28" w:rsidRDefault="00F54596" w:rsidP="00B501DB">
            <w:pPr>
              <w:pStyle w:val="Odstavekseznama2"/>
              <w:tabs>
                <w:tab w:val="left" w:pos="330"/>
              </w:tabs>
              <w:spacing w:after="0" w:line="240" w:lineRule="auto"/>
              <w:ind w:left="330"/>
              <w:outlineLvl w:val="2"/>
              <w:rPr>
                <w:rFonts w:ascii="Swis721 LtCn BT" w:hAnsi="Swis721 LtCn BT" w:cs="Arial"/>
                <w:b/>
                <w:sz w:val="20"/>
              </w:rPr>
            </w:pPr>
          </w:p>
        </w:tc>
      </w:tr>
      <w:tr w:rsidR="00F54596" w:rsidRPr="00A914FC" w:rsidTr="00A7229C">
        <w:trPr>
          <w:gridBefore w:val="1"/>
          <w:wBefore w:w="15" w:type="dxa"/>
        </w:trPr>
        <w:tc>
          <w:tcPr>
            <w:tcW w:w="7500" w:type="dxa"/>
            <w:gridSpan w:val="7"/>
            <w:shd w:val="clear" w:color="auto" w:fill="auto"/>
          </w:tcPr>
          <w:p w:rsidR="00F54596" w:rsidRPr="006F2EF5" w:rsidRDefault="00F54596" w:rsidP="00A7229C">
            <w:pPr>
              <w:jc w:val="right"/>
              <w:rPr>
                <w:rFonts w:ascii="Swis721 LtCn BT" w:hAnsi="Swis721 LtCn BT" w:cs="Swis721 LtCn BT"/>
                <w:sz w:val="22"/>
                <w:szCs w:val="22"/>
              </w:rPr>
            </w:pPr>
          </w:p>
        </w:tc>
        <w:tc>
          <w:tcPr>
            <w:tcW w:w="2600" w:type="dxa"/>
          </w:tcPr>
          <w:p w:rsidR="00F54596" w:rsidRDefault="00F54596" w:rsidP="00A7229C">
            <w:pPr>
              <w:pStyle w:val="Odstavekseznama2"/>
              <w:tabs>
                <w:tab w:val="left" w:pos="330"/>
              </w:tabs>
              <w:spacing w:after="0" w:line="240" w:lineRule="auto"/>
              <w:ind w:left="330"/>
              <w:outlineLvl w:val="2"/>
              <w:rPr>
                <w:rFonts w:ascii="Swis721 LtCn BT" w:hAnsi="Swis721 LtCn BT" w:cs="Arial"/>
                <w:b/>
              </w:rPr>
            </w:pPr>
          </w:p>
        </w:tc>
      </w:tr>
      <w:tr w:rsidR="00F54596" w:rsidRPr="00F605DD" w:rsidTr="00A7229C">
        <w:trPr>
          <w:gridBefore w:val="1"/>
          <w:wBefore w:w="15" w:type="dxa"/>
        </w:trPr>
        <w:tc>
          <w:tcPr>
            <w:tcW w:w="7500" w:type="dxa"/>
            <w:gridSpan w:val="7"/>
            <w:shd w:val="clear" w:color="auto" w:fill="auto"/>
          </w:tcPr>
          <w:p w:rsidR="00F54596" w:rsidRPr="00F17002" w:rsidRDefault="00F54596" w:rsidP="00A7229C">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bookmarkStart w:id="9" w:name="_Toc376787556"/>
            <w:r>
              <w:rPr>
                <w:rFonts w:ascii="Swis721 LtCn BT" w:hAnsi="Swis721 LtCn BT" w:cs="Arial"/>
                <w:i w:val="0"/>
                <w:sz w:val="24"/>
                <w:szCs w:val="24"/>
              </w:rPr>
              <w:t>UPOŠTEVANI PRAVILNIKI</w:t>
            </w:r>
            <w:bookmarkEnd w:id="9"/>
          </w:p>
        </w:tc>
        <w:tc>
          <w:tcPr>
            <w:tcW w:w="2600" w:type="dxa"/>
          </w:tcPr>
          <w:p w:rsidR="00F54596" w:rsidRPr="00AA473C" w:rsidRDefault="00F54596" w:rsidP="00F17002">
            <w:pPr>
              <w:pStyle w:val="Odstavekseznama2"/>
              <w:tabs>
                <w:tab w:val="left" w:pos="330"/>
              </w:tabs>
              <w:spacing w:after="0" w:line="240" w:lineRule="auto"/>
              <w:ind w:left="330" w:hanging="330"/>
              <w:outlineLvl w:val="2"/>
              <w:rPr>
                <w:rFonts w:ascii="Swis721 LtCn BT" w:hAnsi="Swis721 LtCn BT" w:cs="Arial"/>
                <w:b/>
              </w:rPr>
            </w:pPr>
          </w:p>
        </w:tc>
      </w:tr>
      <w:tr w:rsidR="00F54596" w:rsidRPr="00DE1E28" w:rsidTr="00A7229C">
        <w:trPr>
          <w:gridBefore w:val="1"/>
          <w:wBefore w:w="15" w:type="dxa"/>
        </w:trPr>
        <w:tc>
          <w:tcPr>
            <w:tcW w:w="7500" w:type="dxa"/>
            <w:gridSpan w:val="7"/>
            <w:shd w:val="clear" w:color="auto" w:fill="auto"/>
          </w:tcPr>
          <w:p w:rsidR="00F54596" w:rsidRPr="00DE1E28" w:rsidRDefault="00F54596" w:rsidP="00A7229C">
            <w:pPr>
              <w:jc w:val="right"/>
              <w:rPr>
                <w:rFonts w:ascii="Swis721 LtCn BT" w:hAnsi="Swis721 LtCn BT" w:cs="Swis721 LtCn BT"/>
                <w:szCs w:val="22"/>
              </w:rPr>
            </w:pPr>
            <w:r w:rsidRPr="00DE1E28">
              <w:rPr>
                <w:rFonts w:ascii="Swis721 LtCn BT" w:hAnsi="Swis721 LtCn BT" w:cs="Swis721 LtCn BT"/>
                <w:szCs w:val="22"/>
              </w:rPr>
              <w:t>Pri načrtovanju novogradnje so bili, poleg splošnih zakonov in pravilnikov, ki veljajo v pri načrtovanju in gradnji objektov ter prostora (ZGO in ZUreP), še posebej upoštevani naslednji pravilniki in zakoni:</w:t>
            </w:r>
          </w:p>
          <w:p w:rsidR="00F54596" w:rsidRPr="00DE1E28" w:rsidRDefault="00F54596" w:rsidP="00A7229C">
            <w:pPr>
              <w:jc w:val="right"/>
              <w:rPr>
                <w:rFonts w:ascii="Swis721 LtCn BT" w:hAnsi="Swis721 LtCn BT" w:cs="Swis721 LtCn BT"/>
                <w:szCs w:val="22"/>
              </w:rPr>
            </w:pPr>
          </w:p>
          <w:p w:rsidR="00F54596" w:rsidRPr="00DE1E28" w:rsidRDefault="00F54596" w:rsidP="00A7229C">
            <w:pPr>
              <w:numPr>
                <w:ilvl w:val="3"/>
                <w:numId w:val="24"/>
              </w:numPr>
              <w:jc w:val="right"/>
              <w:rPr>
                <w:rFonts w:ascii="Swis721 LtCn BT" w:hAnsi="Swis721 LtCn BT" w:cs="Swis721 LtCn BT"/>
                <w:szCs w:val="22"/>
              </w:rPr>
            </w:pPr>
            <w:r w:rsidRPr="00DE1E28">
              <w:rPr>
                <w:rFonts w:ascii="Swis721 LtCn BT" w:hAnsi="Swis721 LtCn BT" w:cs="Swis721 LtCn BT"/>
                <w:szCs w:val="22"/>
              </w:rPr>
              <w:t xml:space="preserve">Pravilnik o zahtevah za zagotavljanje neoviranega dostopa, vstopa in uporabe objektov v javni rabi ter večstanovanjskih stavb  (Ur. list RS, št. 97/2003) </w:t>
            </w:r>
          </w:p>
          <w:p w:rsidR="00F54596" w:rsidRPr="00DE1E28" w:rsidRDefault="00F54596" w:rsidP="00A7229C">
            <w:pPr>
              <w:numPr>
                <w:ilvl w:val="3"/>
                <w:numId w:val="24"/>
              </w:numPr>
              <w:jc w:val="right"/>
              <w:rPr>
                <w:rFonts w:ascii="Swis721 LtCn BT" w:hAnsi="Swis721 LtCn BT" w:cs="Swis721 LtCn BT"/>
                <w:szCs w:val="22"/>
              </w:rPr>
            </w:pPr>
            <w:r w:rsidRPr="00DE1E28">
              <w:rPr>
                <w:rFonts w:ascii="Swis721 LtCn BT" w:hAnsi="Swis721 LtCn BT" w:cs="Swis721 LtCn BT"/>
                <w:szCs w:val="22"/>
              </w:rPr>
              <w:t>Pravilnik o minimalnih tehničnih zahtevah za izvajalce socialnovarstvenih storitev ( Ur. list RS, št. 67/2006),</w:t>
            </w:r>
          </w:p>
          <w:p w:rsidR="00F54596" w:rsidRPr="00DE1E28" w:rsidRDefault="00F54596" w:rsidP="00A7229C">
            <w:pPr>
              <w:numPr>
                <w:ilvl w:val="3"/>
                <w:numId w:val="24"/>
              </w:numPr>
              <w:jc w:val="right"/>
              <w:rPr>
                <w:rFonts w:ascii="Swis721 LtCn BT" w:hAnsi="Swis721 LtCn BT" w:cs="Swis721 LtCn BT"/>
                <w:szCs w:val="22"/>
              </w:rPr>
            </w:pPr>
            <w:r w:rsidRPr="00DE1E28">
              <w:rPr>
                <w:rFonts w:ascii="Swis721 LtCn BT" w:hAnsi="Swis721 LtCn BT" w:cs="Swis721 LtCn BT"/>
                <w:szCs w:val="22"/>
              </w:rPr>
              <w:t>Pravilnik o minimalnih tehničnih zahtevah za graditev stanovanjskih stavb in stanovanj (Ur. list RS, št. 125/ 2003),</w:t>
            </w:r>
          </w:p>
          <w:p w:rsidR="00F54596" w:rsidRPr="00DE1E28" w:rsidRDefault="00F54596" w:rsidP="00A7229C">
            <w:pPr>
              <w:numPr>
                <w:ilvl w:val="3"/>
                <w:numId w:val="24"/>
              </w:numPr>
              <w:jc w:val="right"/>
              <w:rPr>
                <w:rFonts w:ascii="Swis721 LtCn BT" w:hAnsi="Swis721 LtCn BT" w:cs="Swis721 LtCn BT"/>
                <w:szCs w:val="22"/>
              </w:rPr>
            </w:pPr>
            <w:r w:rsidRPr="00DE1E28">
              <w:rPr>
                <w:rFonts w:ascii="Swis721 LtCn BT" w:hAnsi="Swis721 LtCn BT" w:cs="Swis721 LtCn BT"/>
                <w:szCs w:val="22"/>
              </w:rPr>
              <w:t>Smernice, ki so povzete po strokovnih navodilih, ki so bila objavljena v Strokovno-pravnem informatorju v letih 1999 in 2002 in, ki ga izdaja FIRIS IMPERL &amp; co. d.o.o., Logatec ter v priročniku Načrtovanje in prilagajanje grajenega okolja v korist funkcionalno oviranim ljudem, Marija Vovk, Ljubljana 2000:</w:t>
            </w:r>
          </w:p>
          <w:p w:rsidR="00F54596" w:rsidRPr="00DE1E28" w:rsidRDefault="00F54596" w:rsidP="00A7229C">
            <w:pPr>
              <w:numPr>
                <w:ilvl w:val="4"/>
                <w:numId w:val="24"/>
              </w:numPr>
              <w:jc w:val="right"/>
              <w:rPr>
                <w:rFonts w:ascii="Swis721 LtCn BT" w:hAnsi="Swis721 LtCn BT" w:cs="Swis721 LtCn BT"/>
                <w:szCs w:val="22"/>
              </w:rPr>
            </w:pPr>
            <w:r w:rsidRPr="00DE1E28">
              <w:rPr>
                <w:rFonts w:ascii="Swis721 LtCn BT" w:hAnsi="Swis721 LtCn BT" w:cs="Swis721 LtCn BT"/>
                <w:szCs w:val="22"/>
              </w:rPr>
              <w:t>prostorski program v domu za starejše in v hišnih ter stanovanjskih skupinah</w:t>
            </w:r>
          </w:p>
          <w:p w:rsidR="00F54596" w:rsidRPr="00DE1E28" w:rsidRDefault="00F54596" w:rsidP="00ED40FC">
            <w:pPr>
              <w:numPr>
                <w:ilvl w:val="4"/>
                <w:numId w:val="24"/>
              </w:numPr>
              <w:jc w:val="right"/>
              <w:rPr>
                <w:rFonts w:ascii="Swis721 LtCn BT" w:hAnsi="Swis721 LtCn BT" w:cs="Swis721 LtCn BT"/>
                <w:szCs w:val="22"/>
              </w:rPr>
            </w:pPr>
            <w:r w:rsidRPr="00DE1E28">
              <w:rPr>
                <w:rFonts w:ascii="Swis721 LtCn BT" w:hAnsi="Swis721 LtCn BT" w:cs="Swis721 LtCn BT"/>
                <w:szCs w:val="22"/>
              </w:rPr>
              <w:t>smernice za načrtovanje nestanovanjskih stavb in naprav ter dostopnost in uporabnost stanovanjskih stavb za funkcionalno ovirane osebe.</w:t>
            </w:r>
          </w:p>
        </w:tc>
        <w:tc>
          <w:tcPr>
            <w:tcW w:w="2600" w:type="dxa"/>
          </w:tcPr>
          <w:p w:rsidR="00F54596" w:rsidRPr="00DE1E28" w:rsidRDefault="00F54596" w:rsidP="00A7229C">
            <w:pPr>
              <w:pStyle w:val="Odstavekseznama2"/>
              <w:tabs>
                <w:tab w:val="left" w:pos="330"/>
              </w:tabs>
              <w:spacing w:after="0" w:line="240" w:lineRule="auto"/>
              <w:ind w:left="0"/>
              <w:outlineLvl w:val="2"/>
              <w:rPr>
                <w:rFonts w:ascii="Swis721 LtCn BT" w:hAnsi="Swis721 LtCn BT" w:cs="Arial"/>
                <w:b/>
                <w:sz w:val="20"/>
              </w:rPr>
            </w:pPr>
          </w:p>
        </w:tc>
      </w:tr>
      <w:tr w:rsidR="00F54596" w:rsidRPr="00A914FC" w:rsidTr="00A7229C">
        <w:trPr>
          <w:gridBefore w:val="1"/>
          <w:wBefore w:w="15" w:type="dxa"/>
        </w:trPr>
        <w:tc>
          <w:tcPr>
            <w:tcW w:w="7500" w:type="dxa"/>
            <w:gridSpan w:val="7"/>
            <w:shd w:val="clear" w:color="auto" w:fill="auto"/>
          </w:tcPr>
          <w:p w:rsidR="00F54596" w:rsidRPr="00A7229C" w:rsidRDefault="00F54596" w:rsidP="00A7229C">
            <w:pPr>
              <w:jc w:val="right"/>
              <w:rPr>
                <w:rFonts w:ascii="Swis721 LtCn BT" w:hAnsi="Swis721 LtCn BT" w:cs="Swis721 LtCn BT"/>
                <w:sz w:val="22"/>
                <w:szCs w:val="22"/>
              </w:rPr>
            </w:pPr>
          </w:p>
        </w:tc>
        <w:tc>
          <w:tcPr>
            <w:tcW w:w="2600" w:type="dxa"/>
          </w:tcPr>
          <w:p w:rsidR="00F54596" w:rsidRDefault="00F54596" w:rsidP="00A7229C">
            <w:pPr>
              <w:pStyle w:val="Odstavekseznama2"/>
              <w:tabs>
                <w:tab w:val="left" w:pos="330"/>
              </w:tabs>
              <w:spacing w:after="0" w:line="240" w:lineRule="auto"/>
              <w:ind w:left="330"/>
              <w:outlineLvl w:val="2"/>
              <w:rPr>
                <w:rFonts w:ascii="Swis721 LtCn BT" w:hAnsi="Swis721 LtCn BT" w:cs="Arial"/>
                <w:b/>
              </w:rPr>
            </w:pPr>
          </w:p>
        </w:tc>
      </w:tr>
      <w:tr w:rsidR="00F54596" w:rsidRPr="00A914FC" w:rsidTr="00A7229C">
        <w:trPr>
          <w:gridBefore w:val="1"/>
          <w:wBefore w:w="15" w:type="dxa"/>
        </w:trPr>
        <w:tc>
          <w:tcPr>
            <w:tcW w:w="7500" w:type="dxa"/>
            <w:gridSpan w:val="7"/>
            <w:shd w:val="clear" w:color="auto" w:fill="auto"/>
          </w:tcPr>
          <w:p w:rsidR="00F54596" w:rsidRPr="00F17002" w:rsidRDefault="00F54596" w:rsidP="00ED40FC">
            <w:pPr>
              <w:pStyle w:val="Naslov2"/>
              <w:keepLines/>
              <w:numPr>
                <w:ilvl w:val="0"/>
                <w:numId w:val="2"/>
              </w:numPr>
              <w:pBdr>
                <w:bottom w:val="single" w:sz="4" w:space="1" w:color="auto"/>
              </w:pBdr>
              <w:tabs>
                <w:tab w:val="left" w:pos="639"/>
              </w:tabs>
              <w:spacing w:before="0" w:after="0" w:line="276" w:lineRule="auto"/>
              <w:ind w:left="639" w:hanging="639"/>
              <w:jc w:val="both"/>
              <w:rPr>
                <w:rFonts w:ascii="Swis721 LtCn BT" w:hAnsi="Swis721 LtCn BT" w:cs="Arial"/>
                <w:i w:val="0"/>
                <w:sz w:val="24"/>
                <w:szCs w:val="24"/>
              </w:rPr>
            </w:pPr>
            <w:r w:rsidRPr="00A7229C">
              <w:rPr>
                <w:rFonts w:ascii="Swis721 LtCn BT" w:hAnsi="Swis721 LtCn BT" w:cs="Arial"/>
                <w:i w:val="0"/>
                <w:sz w:val="24"/>
                <w:szCs w:val="24"/>
              </w:rPr>
              <w:t xml:space="preserve"> </w:t>
            </w:r>
            <w:bookmarkStart w:id="10" w:name="_Toc376787557"/>
            <w:r w:rsidRPr="00A7229C">
              <w:rPr>
                <w:rFonts w:ascii="Swis721 LtCn BT" w:hAnsi="Swis721 LtCn BT" w:cs="Arial"/>
                <w:i w:val="0"/>
                <w:sz w:val="24"/>
                <w:szCs w:val="24"/>
              </w:rPr>
              <w:t xml:space="preserve">LEGA OBJEKTA GLEDE NA MAKROLOKACIJSKE IN MIKROLOKACIJSKE </w:t>
            </w:r>
            <w:r w:rsidR="00ED40FC">
              <w:rPr>
                <w:rFonts w:ascii="Swis721 LtCn BT" w:hAnsi="Swis721 LtCn BT" w:cs="Arial"/>
                <w:i w:val="0"/>
                <w:sz w:val="24"/>
                <w:szCs w:val="24"/>
              </w:rPr>
              <w:t xml:space="preserve">  </w:t>
            </w:r>
            <w:r w:rsidRPr="00A7229C">
              <w:rPr>
                <w:rFonts w:ascii="Swis721 LtCn BT" w:hAnsi="Swis721 LtCn BT" w:cs="Arial"/>
                <w:i w:val="0"/>
                <w:sz w:val="24"/>
                <w:szCs w:val="24"/>
              </w:rPr>
              <w:t>POGOJE</w:t>
            </w:r>
            <w:bookmarkEnd w:id="10"/>
            <w:r>
              <w:rPr>
                <w:rFonts w:ascii="Swis721 LtCn BT" w:hAnsi="Swis721 LtCn BT" w:cs="Arial"/>
                <w:i w:val="0"/>
                <w:sz w:val="24"/>
                <w:szCs w:val="24"/>
              </w:rPr>
              <w:t xml:space="preserve"> </w:t>
            </w:r>
          </w:p>
        </w:tc>
        <w:tc>
          <w:tcPr>
            <w:tcW w:w="2600" w:type="dxa"/>
          </w:tcPr>
          <w:p w:rsidR="00F54596" w:rsidRDefault="00F54596" w:rsidP="00A7229C">
            <w:pPr>
              <w:pStyle w:val="Odstavekseznama2"/>
              <w:tabs>
                <w:tab w:val="left" w:pos="330"/>
              </w:tabs>
              <w:spacing w:after="0" w:line="240" w:lineRule="auto"/>
              <w:ind w:left="330"/>
              <w:outlineLvl w:val="2"/>
              <w:rPr>
                <w:rFonts w:ascii="Swis721 LtCn BT" w:hAnsi="Swis721 LtCn BT" w:cs="Arial"/>
                <w:b/>
              </w:rPr>
            </w:pPr>
          </w:p>
        </w:tc>
      </w:tr>
      <w:tr w:rsidR="00F54596" w:rsidRPr="00DE1E28" w:rsidTr="00A7229C">
        <w:trPr>
          <w:gridBefore w:val="1"/>
          <w:wBefore w:w="15" w:type="dxa"/>
        </w:trPr>
        <w:tc>
          <w:tcPr>
            <w:tcW w:w="7500" w:type="dxa"/>
            <w:gridSpan w:val="7"/>
            <w:shd w:val="clear" w:color="auto" w:fill="auto"/>
          </w:tcPr>
          <w:p w:rsidR="00F54596" w:rsidRPr="00DE1E28" w:rsidRDefault="00F54596" w:rsidP="00A7229C">
            <w:pPr>
              <w:tabs>
                <w:tab w:val="num" w:pos="-2880"/>
              </w:tabs>
              <w:jc w:val="both"/>
              <w:rPr>
                <w:rFonts w:ascii="Swis721 LtCn BT" w:hAnsi="Swis721 LtCn BT" w:cs="Swis721 LtCn BT"/>
              </w:rPr>
            </w:pPr>
            <w:r w:rsidRPr="00DE1E28">
              <w:rPr>
                <w:rFonts w:ascii="Swis721 LtCn BT" w:hAnsi="Swis721 LtCn BT" w:cs="Swis721 LtCn BT"/>
              </w:rPr>
              <w:t xml:space="preserve">Obstoječi Dom starejših Velenje leži na severnem robu naselja, ob lokalni cesti, ki poteka mimo glavnega trga proti okoliškim naseljem. Od samega centra mesta je oddaljen približno 1 km. </w:t>
            </w:r>
          </w:p>
          <w:p w:rsidR="00F54596" w:rsidRPr="00DE1E28" w:rsidRDefault="00F54596" w:rsidP="00A7229C">
            <w:pPr>
              <w:tabs>
                <w:tab w:val="num" w:pos="-2880"/>
              </w:tabs>
              <w:jc w:val="both"/>
              <w:rPr>
                <w:rFonts w:ascii="Swis721 LtCn BT" w:hAnsi="Swis721 LtCn BT" w:cs="Swis721 LtCn BT"/>
              </w:rPr>
            </w:pPr>
          </w:p>
          <w:p w:rsidR="00F54596" w:rsidRPr="00DE1E28" w:rsidRDefault="00F54596" w:rsidP="00A7229C">
            <w:pPr>
              <w:tabs>
                <w:tab w:val="num" w:pos="-2880"/>
              </w:tabs>
              <w:jc w:val="both"/>
              <w:rPr>
                <w:rFonts w:ascii="Swis721 LtCn BT" w:hAnsi="Swis721 LtCn BT" w:cs="Swis721 LtCn BT"/>
              </w:rPr>
            </w:pPr>
            <w:r w:rsidRPr="00DE1E28">
              <w:rPr>
                <w:rFonts w:ascii="Swis721 LtCn BT" w:hAnsi="Swis721 LtCn BT" w:cs="Swis721 LtCn BT"/>
              </w:rPr>
              <w:t xml:space="preserve">Mestna občina Velenje leži v vzhodnem delu Šaleške doline na nadmorski višini 396 m. Osrednji del občine predstavlja dolinski del ob reki Paki. Ves vzhodni dolinski del Šaleške doline je urbaniziran, saj se je mesto, ki je po številu prebivalcev peto največje v Sloveniji, v svojem razvoju zadnjih 50 let razširilo med nekdanjimi naselji in zaselki Škale, Stara vas, Staro Velenje, Šalek in Šmartno. MOV meri 83,5 km2 in ima po zadnjih podatkih 32.836 prebivalcev. </w:t>
            </w:r>
          </w:p>
          <w:p w:rsidR="00F54596" w:rsidRPr="00DE1E28" w:rsidRDefault="00F54596" w:rsidP="00A7229C">
            <w:pPr>
              <w:tabs>
                <w:tab w:val="num" w:pos="-2880"/>
              </w:tabs>
              <w:jc w:val="both"/>
              <w:rPr>
                <w:rFonts w:ascii="Swis721 LtCn BT" w:hAnsi="Swis721 LtCn BT" w:cs="Swis721 LtCn BT"/>
              </w:rPr>
            </w:pPr>
          </w:p>
          <w:p w:rsidR="00F54596" w:rsidRPr="00DE1E28" w:rsidRDefault="00F54596" w:rsidP="00A7229C">
            <w:pPr>
              <w:tabs>
                <w:tab w:val="num" w:pos="-2880"/>
              </w:tabs>
              <w:jc w:val="both"/>
              <w:rPr>
                <w:rFonts w:ascii="Swis721 LtCn BT" w:hAnsi="Swis721 LtCn BT" w:cs="Swis721 LtCn BT"/>
              </w:rPr>
            </w:pPr>
            <w:r w:rsidRPr="00DE1E28">
              <w:rPr>
                <w:rFonts w:ascii="Swis721 LtCn BT" w:hAnsi="Swis721 LtCn BT" w:cs="Swis721 LtCn BT"/>
              </w:rPr>
              <w:t>Lokacija Doma starejših Velenje se nahaja znotraj središča mesta, ki ga obkrožajo večje prometne poti (Kidričeva ulica, Koroška cesta, Cesta talcev, Cesta Františka Foita in Šaleška cesta), na sredini severnega roba omenjenega kareja, neposredno ob Kidričevi ulici. Na eni strani je naslonjen na prometno navezavo, na drugi strani pa se odpira v zeleni center mesta. Vse pomembne vsebine mesta se nahajajo južno od doma (servisne storitve, šola, uprava, pošta in trgovine), kakor tudi prometne povezave (avtobus, železnica).</w:t>
            </w:r>
          </w:p>
          <w:p w:rsidR="00F54596" w:rsidRPr="00DE1E28" w:rsidRDefault="00F54596" w:rsidP="00A7229C">
            <w:pPr>
              <w:tabs>
                <w:tab w:val="num" w:pos="-2880"/>
              </w:tabs>
              <w:jc w:val="both"/>
              <w:rPr>
                <w:rFonts w:ascii="Swis721 LtCn BT" w:hAnsi="Swis721 LtCn BT" w:cs="Swis721 LtCn BT"/>
              </w:rPr>
            </w:pPr>
            <w:r w:rsidRPr="00DE1E28">
              <w:rPr>
                <w:rFonts w:ascii="Swis721 LtCn BT" w:hAnsi="Swis721 LtCn BT" w:cs="Swis721 LtCn BT"/>
              </w:rPr>
              <w:t>Dostop do objekta za motorna vozila je neposredno z mestne ulice – Kidričeva cesta, ki ima značaj državne ceste. Priključek na cesto je samostojen za dom. Peš dostop in tudi z motornimi vozili je urejen na južni strani objekta z Bračičeve ceste. Z javnimi prevoznimi sredstvi se lahko pripeljemo do avtobusne postaje, ki je oddaljena približno 1000 m od doma, ter železniške postaje, ki je oddaljena 700 m. Z lastnimi prevoznimi sredstvi se lahko pripeljemo neposredno do doma. Parkirne površine so omejene.</w:t>
            </w:r>
          </w:p>
          <w:p w:rsidR="00F54596" w:rsidRPr="00DE1E28" w:rsidRDefault="00F54596" w:rsidP="00A7229C">
            <w:pPr>
              <w:tabs>
                <w:tab w:val="num" w:pos="-2880"/>
              </w:tabs>
              <w:jc w:val="both"/>
              <w:rPr>
                <w:rFonts w:ascii="Swis721 LtCn BT" w:hAnsi="Swis721 LtCn BT" w:cs="Swis721 LtCn BT"/>
              </w:rPr>
            </w:pPr>
          </w:p>
          <w:p w:rsidR="00F54596" w:rsidRPr="00DE1E28" w:rsidRDefault="00F54596" w:rsidP="00A7229C">
            <w:pPr>
              <w:tabs>
                <w:tab w:val="num" w:pos="-2880"/>
              </w:tabs>
              <w:jc w:val="both"/>
              <w:rPr>
                <w:rFonts w:ascii="Swis721 LtCn BT" w:hAnsi="Swis721 LtCn BT" w:cs="Swis721 LtCn BT"/>
              </w:rPr>
            </w:pPr>
            <w:r w:rsidRPr="00DE1E28">
              <w:rPr>
                <w:rFonts w:ascii="Swis721 LtCn BT" w:hAnsi="Swis721 LtCn BT" w:cs="Swis721 LtCn BT"/>
              </w:rPr>
              <w:t>Tudi ostale vsebine, ki so odraz potrebe prebivalcev, so v neposredni bližina doma. Tako sta banka in pošta oddaljeni 200 m od doma, župnijska cerkev se nahaja 350 m stran. Za potrebe zdravstva se nahajajo objekti, kot so ambulanta splošne medicine in zobozdravstvena ambulant v neposredni bližini, lekarna pa 400 m. Trgovine so v neposredni bližini mestnega središča.</w:t>
            </w:r>
          </w:p>
          <w:p w:rsidR="00F54596" w:rsidRPr="00DE1E28" w:rsidRDefault="00F54596" w:rsidP="00A7229C">
            <w:pPr>
              <w:tabs>
                <w:tab w:val="num" w:pos="-2880"/>
              </w:tabs>
              <w:jc w:val="both"/>
              <w:rPr>
                <w:rFonts w:ascii="Swis721 LtCn BT" w:hAnsi="Swis721 LtCn BT" w:cs="Swis721 LtCn BT"/>
              </w:rPr>
            </w:pPr>
          </w:p>
          <w:p w:rsidR="00F54596" w:rsidRPr="00DE1E28" w:rsidRDefault="00F54596" w:rsidP="00A7229C">
            <w:pPr>
              <w:tabs>
                <w:tab w:val="num" w:pos="-2880"/>
              </w:tabs>
              <w:jc w:val="both"/>
              <w:rPr>
                <w:rFonts w:ascii="Swis721 LtCn BT" w:hAnsi="Swis721 LtCn BT" w:cs="Swis721 LtCn BT"/>
              </w:rPr>
            </w:pPr>
            <w:r w:rsidRPr="00DE1E28">
              <w:rPr>
                <w:rFonts w:ascii="Swis721 LtCn BT" w:hAnsi="Swis721 LtCn BT" w:cs="Swis721 LtCn BT"/>
              </w:rPr>
              <w:t xml:space="preserve">Objekt se nahaja na parc. št. 1903/13, 1903/15, 1903/16, 1903/21, 1903/22, k.o. Velenje in se priključi na javno pot na državno cesto -  Kidričeva cesta, Velenje, DC 7912, preko parc. št. 1903/24, </w:t>
            </w:r>
            <w:r w:rsidRPr="00DE1E28">
              <w:rPr>
                <w:rFonts w:ascii="Swis721 LtCn BT" w:hAnsi="Swis721 LtCn BT" w:cs="Swis721 LtCn BT"/>
              </w:rPr>
              <w:lastRenderedPageBreak/>
              <w:t>k.o. Velenje. Priključek je že izveden. Z novo ureditvijo in dozidavo nove enote se priključek na javno cesto ne spreminja.</w:t>
            </w:r>
          </w:p>
          <w:p w:rsidR="00F54596" w:rsidRPr="00DE1E28" w:rsidRDefault="00F54596" w:rsidP="00A7229C">
            <w:pPr>
              <w:tabs>
                <w:tab w:val="num" w:pos="-2880"/>
              </w:tabs>
              <w:jc w:val="both"/>
              <w:rPr>
                <w:rFonts w:ascii="Swis721 LtCn BT" w:hAnsi="Swis721 LtCn BT" w:cs="Swis721 LtCn BT"/>
              </w:rPr>
            </w:pPr>
          </w:p>
          <w:p w:rsidR="00F54596" w:rsidRPr="00DE1E28" w:rsidRDefault="00F54596" w:rsidP="00A7229C">
            <w:pPr>
              <w:tabs>
                <w:tab w:val="num" w:pos="-2880"/>
              </w:tabs>
              <w:jc w:val="both"/>
              <w:rPr>
                <w:rFonts w:ascii="Swis721 LtCn BT" w:hAnsi="Swis721 LtCn BT" w:cs="Swis721 LtCn BT"/>
              </w:rPr>
            </w:pPr>
            <w:r w:rsidRPr="00DE1E28">
              <w:rPr>
                <w:rFonts w:ascii="Swis721 LtCn BT" w:hAnsi="Swis721 LtCn BT" w:cs="Swis721 LtCn BT"/>
              </w:rPr>
              <w:t>Parkirne površine z potrebe delovanja objekta se ne spreminjajo. Rekonstrukcija obstoječega doma ne pomeni povečanja kapacitet obstoječega doma, temveč ureditev objekta v skladu s sodobnimi normativi, zmanjšati število stanovalcev v obstoječem domu in urediti nadomestne kapacitete na drugih lokacijah.</w:t>
            </w:r>
          </w:p>
          <w:p w:rsidR="00F54596" w:rsidRPr="00DE1E28" w:rsidRDefault="00F54596" w:rsidP="00A7229C">
            <w:pPr>
              <w:tabs>
                <w:tab w:val="num" w:pos="-2880"/>
              </w:tabs>
              <w:jc w:val="right"/>
              <w:rPr>
                <w:rFonts w:ascii="Swis721 LtCn BT" w:hAnsi="Swis721 LtCn BT" w:cs="Swis721 LtCn BT"/>
              </w:rPr>
            </w:pPr>
          </w:p>
        </w:tc>
        <w:tc>
          <w:tcPr>
            <w:tcW w:w="2600" w:type="dxa"/>
          </w:tcPr>
          <w:p w:rsidR="00F54596" w:rsidRPr="00DE1E28"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sz w:val="20"/>
                <w:szCs w:val="20"/>
              </w:rPr>
            </w:pPr>
            <w:bookmarkStart w:id="11" w:name="_Toc376787558"/>
            <w:r w:rsidRPr="00DE1E28">
              <w:rPr>
                <w:rFonts w:ascii="Swis721 LtCn BT" w:hAnsi="Swis721 LtCn BT" w:cs="Arial"/>
                <w:b/>
                <w:sz w:val="20"/>
                <w:szCs w:val="20"/>
              </w:rPr>
              <w:lastRenderedPageBreak/>
              <w:t>prometna infrastruktura</w:t>
            </w:r>
            <w:bookmarkEnd w:id="11"/>
          </w:p>
        </w:tc>
      </w:tr>
      <w:tr w:rsidR="00F54596" w:rsidRPr="00DE1E28" w:rsidTr="00A7229C">
        <w:trPr>
          <w:gridBefore w:val="1"/>
          <w:wBefore w:w="15" w:type="dxa"/>
        </w:trPr>
        <w:tc>
          <w:tcPr>
            <w:tcW w:w="7500" w:type="dxa"/>
            <w:gridSpan w:val="7"/>
            <w:shd w:val="clear" w:color="auto" w:fill="auto"/>
          </w:tcPr>
          <w:p w:rsidR="00F54596" w:rsidRPr="00DE1E28" w:rsidRDefault="00F54596" w:rsidP="00ED40FC">
            <w:pPr>
              <w:tabs>
                <w:tab w:val="num" w:pos="-2880"/>
              </w:tabs>
              <w:jc w:val="both"/>
              <w:rPr>
                <w:rFonts w:ascii="Swis721 LtCn BT" w:hAnsi="Swis721 LtCn BT" w:cs="Swis721 LtCn BT"/>
                <w:szCs w:val="22"/>
              </w:rPr>
            </w:pPr>
            <w:r w:rsidRPr="00DE1E28">
              <w:rPr>
                <w:rFonts w:ascii="Swis721 LtCn BT" w:hAnsi="Swis721 LtCn BT" w:cs="Swis721 LtCn BT"/>
                <w:szCs w:val="22"/>
              </w:rPr>
              <w:lastRenderedPageBreak/>
              <w:t xml:space="preserve">Vsa komunalna infrastruktura je na sami lokaciji, ker ima objekt že izvedene vse priključke na javno infrastrukturo in se zaradi rekonstrukcije ne spreminja. </w:t>
            </w:r>
          </w:p>
          <w:p w:rsidR="00ED40FC" w:rsidRPr="00DE1E28" w:rsidRDefault="00ED40FC" w:rsidP="00ED40FC">
            <w:pPr>
              <w:tabs>
                <w:tab w:val="num" w:pos="-2880"/>
              </w:tabs>
              <w:jc w:val="both"/>
              <w:rPr>
                <w:rFonts w:ascii="Swis721 LtCn BT" w:hAnsi="Swis721 LtCn BT" w:cs="Swis721 LtCn BT"/>
                <w:szCs w:val="22"/>
              </w:rPr>
            </w:pPr>
          </w:p>
        </w:tc>
        <w:tc>
          <w:tcPr>
            <w:tcW w:w="2600" w:type="dxa"/>
          </w:tcPr>
          <w:p w:rsidR="00F54596" w:rsidRPr="00DE1E28"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12" w:name="_Toc376787559"/>
            <w:r w:rsidRPr="00DE1E28">
              <w:rPr>
                <w:rFonts w:ascii="Swis721 LtCn BT" w:hAnsi="Swis721 LtCn BT" w:cs="Arial"/>
                <w:b/>
                <w:sz w:val="20"/>
              </w:rPr>
              <w:t>komunalna infrastruktura</w:t>
            </w:r>
            <w:bookmarkEnd w:id="12"/>
          </w:p>
        </w:tc>
      </w:tr>
      <w:tr w:rsidR="00F54596" w:rsidRPr="00DE1E28" w:rsidTr="00A7229C">
        <w:trPr>
          <w:gridBefore w:val="1"/>
          <w:wBefore w:w="15" w:type="dxa"/>
        </w:trPr>
        <w:tc>
          <w:tcPr>
            <w:tcW w:w="7500" w:type="dxa"/>
            <w:gridSpan w:val="7"/>
            <w:shd w:val="clear" w:color="auto" w:fill="auto"/>
          </w:tcPr>
          <w:p w:rsidR="00F54596" w:rsidRPr="00DE1E28" w:rsidRDefault="00F54596" w:rsidP="00A7229C">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Lokacija Doma za varstvo starostnikov se nahaja na nagnjenem terenu na robu mestnega središča. v dolžini objekta teren pada za dve etaži. Tako je dostop v pritličje, kjer je kuhinja, na severni strani objekta, v nivoju terena, enako kot centralni vhod na sredini objekta. Izhod v nivoju terena ima tudi kletna etaža na južni strani. Nadmorska višina lokacije objekta je približno 400 m. Vse poti do objekta – peš dostop, dovozna pot in parkirna mesta so dostopna za invalide brez klančin ali drugih pomagal za premoščanje funkcionalnih ovir – dostopne tudi za funkcionalno ovirane osebe, še posebej tistih, ki se gibljejo s pomočjo hodulj ali invalidskih vozičkov. Vertikalne komunikacije med etažami potekajo znotraj objekta in sicer s pomočjo dvigal (2 dvigala), zunanje vertikalne komunikacije med etažami niso prilagojene za funkcionalno ovirane osebe na vozičku.</w:t>
            </w:r>
          </w:p>
          <w:p w:rsidR="00F54596" w:rsidRPr="00DE1E28" w:rsidRDefault="00F54596" w:rsidP="00A7229C">
            <w:pPr>
              <w:numPr>
                <w:ilvl w:val="3"/>
                <w:numId w:val="26"/>
              </w:numPr>
              <w:tabs>
                <w:tab w:val="num" w:pos="-2880"/>
              </w:tabs>
              <w:ind w:left="0"/>
              <w:jc w:val="both"/>
              <w:rPr>
                <w:rFonts w:ascii="Swis721 LtCn BT" w:hAnsi="Swis721 LtCn BT" w:cs="Swis721 LtCn BT"/>
                <w:szCs w:val="22"/>
              </w:rPr>
            </w:pPr>
          </w:p>
        </w:tc>
        <w:tc>
          <w:tcPr>
            <w:tcW w:w="2600" w:type="dxa"/>
          </w:tcPr>
          <w:p w:rsidR="00F54596" w:rsidRPr="00DE1E28"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13" w:name="_Toc376787560"/>
            <w:r w:rsidRPr="00DE1E28">
              <w:rPr>
                <w:rFonts w:ascii="Swis721 LtCn BT" w:hAnsi="Swis721 LtCn BT" w:cs="Arial"/>
                <w:b/>
                <w:sz w:val="20"/>
              </w:rPr>
              <w:t>konfiguracija terena</w:t>
            </w:r>
            <w:bookmarkEnd w:id="13"/>
          </w:p>
        </w:tc>
      </w:tr>
      <w:tr w:rsidR="00F54596" w:rsidRPr="00DE1E28" w:rsidTr="00A7229C">
        <w:trPr>
          <w:gridBefore w:val="1"/>
          <w:wBefore w:w="15" w:type="dxa"/>
        </w:trPr>
        <w:tc>
          <w:tcPr>
            <w:tcW w:w="7500" w:type="dxa"/>
            <w:gridSpan w:val="7"/>
            <w:shd w:val="clear" w:color="auto" w:fill="auto"/>
          </w:tcPr>
          <w:p w:rsidR="00F54596" w:rsidRPr="00DE1E28" w:rsidRDefault="00F54596" w:rsidP="00A7229C">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Dom za varstvo starostnikov Velenje leži na robu mestnega središča. Na vzhodni strani imajo proste zelene površine, ki so predvidene za ureditev zelenih površin skupaj z rekonstrukcijo doma. Želja je, da ima čim več skupin dostop na prosto, vendar bo to omogočeno le skupini B v pritličju in skupini C v podpritličju. Ostale skupine imajo za bivanje na prostem predvidene terase. </w:t>
            </w:r>
          </w:p>
          <w:p w:rsidR="00F54596" w:rsidRPr="00DE1E28" w:rsidRDefault="00F54596" w:rsidP="00ED40FC">
            <w:pPr>
              <w:numPr>
                <w:ilvl w:val="3"/>
                <w:numId w:val="26"/>
              </w:numPr>
              <w:tabs>
                <w:tab w:val="num" w:pos="-2880"/>
              </w:tabs>
              <w:ind w:left="0"/>
              <w:jc w:val="both"/>
              <w:rPr>
                <w:rFonts w:ascii="Swis721 LtCn BT" w:hAnsi="Swis721 LtCn BT" w:cs="Swis721 LtCn BT"/>
                <w:szCs w:val="22"/>
              </w:rPr>
            </w:pPr>
          </w:p>
        </w:tc>
        <w:tc>
          <w:tcPr>
            <w:tcW w:w="2600" w:type="dxa"/>
          </w:tcPr>
          <w:p w:rsidR="00F54596" w:rsidRPr="00DE1E28"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14" w:name="_Toc376787561"/>
            <w:r w:rsidRPr="00DE1E28">
              <w:rPr>
                <w:rFonts w:ascii="Swis721 LtCn BT" w:hAnsi="Swis721 LtCn BT" w:cs="Arial"/>
                <w:b/>
                <w:sz w:val="20"/>
              </w:rPr>
              <w:t>zelene in rekreacijske površine</w:t>
            </w:r>
            <w:bookmarkEnd w:id="14"/>
          </w:p>
        </w:tc>
      </w:tr>
      <w:tr w:rsidR="00F54596" w:rsidRPr="00DE1E28" w:rsidTr="00A7229C">
        <w:trPr>
          <w:gridBefore w:val="1"/>
          <w:wBefore w:w="15" w:type="dxa"/>
        </w:trPr>
        <w:tc>
          <w:tcPr>
            <w:tcW w:w="7500" w:type="dxa"/>
            <w:gridSpan w:val="7"/>
            <w:shd w:val="clear" w:color="auto" w:fill="auto"/>
          </w:tcPr>
          <w:p w:rsidR="00F54596" w:rsidRPr="00DE1E28" w:rsidRDefault="00F54596" w:rsidP="00A7229C">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Parcela je sončna in zagotavlja popolno zadovoljivo osončenost objekta. Lega ima določene prepreke, ki bi deloma zmanjšujejo osončenost v popoldanskem obdobju (drevesa), vendar je v poletnem času senca zaželena in s tem koristna. Dom ima podolgovato obliko in je po daljši stranici je orientiran v smeri sever - jug, kar narekuje konfiguracija terena. Vsi spalni prostori so locirani na vzhodno, južno ali zahodno stran, servisni prostori pa na severno stran.</w:t>
            </w:r>
          </w:p>
          <w:p w:rsidR="00F54596" w:rsidRPr="00DE1E28" w:rsidRDefault="00F54596" w:rsidP="00A7229C">
            <w:pPr>
              <w:numPr>
                <w:ilvl w:val="3"/>
                <w:numId w:val="26"/>
              </w:numPr>
              <w:tabs>
                <w:tab w:val="num" w:pos="-2880"/>
              </w:tabs>
              <w:ind w:left="0"/>
              <w:jc w:val="both"/>
              <w:rPr>
                <w:rFonts w:ascii="Swis721 LtCn BT" w:hAnsi="Swis721 LtCn BT" w:cs="Swis721 LtCn BT"/>
                <w:szCs w:val="22"/>
              </w:rPr>
            </w:pPr>
          </w:p>
          <w:p w:rsidR="00F54596" w:rsidRPr="00DE1E28" w:rsidRDefault="00F54596" w:rsidP="00A7229C">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Objekt je načrtovan tako, da kar najbolje izkoristi naravne danosti. Predvideni novi dnevni prostori so locirani na sredini posameznih segmentov objekta, vendar vedno na vzhod, juga ali zahod, kar zadosti priporočljivim zahtevam.</w:t>
            </w:r>
          </w:p>
          <w:p w:rsidR="00F54596" w:rsidRPr="00DE1E28" w:rsidRDefault="00F54596" w:rsidP="00A7229C">
            <w:pPr>
              <w:numPr>
                <w:ilvl w:val="3"/>
                <w:numId w:val="26"/>
              </w:numPr>
              <w:tabs>
                <w:tab w:val="num" w:pos="-2880"/>
              </w:tabs>
              <w:ind w:left="0"/>
              <w:jc w:val="both"/>
              <w:rPr>
                <w:rFonts w:ascii="Swis721 LtCn BT" w:hAnsi="Swis721 LtCn BT" w:cs="Swis721 LtCn BT"/>
                <w:szCs w:val="22"/>
              </w:rPr>
            </w:pPr>
          </w:p>
          <w:p w:rsidR="00ED40FC" w:rsidRPr="00DE1E28" w:rsidRDefault="00F54596" w:rsidP="00A7229C">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Osvetljenost v prostorih, ki so namenjeni starejšim, mora biti v čim večji meri naravna. Objekt je oblikovan tako, da potekajo vse komunikacijske poti po sredini objekta, na severnem stopnišču dnevno svetlobo zapremo z novim prizidkom dnevnega prostora, enako tudi stopnišče na južni strani. </w:t>
            </w:r>
          </w:p>
          <w:p w:rsidR="00ED40FC" w:rsidRPr="00DE1E28" w:rsidRDefault="00ED40FC" w:rsidP="00A7229C">
            <w:pPr>
              <w:numPr>
                <w:ilvl w:val="3"/>
                <w:numId w:val="26"/>
              </w:numPr>
              <w:tabs>
                <w:tab w:val="num" w:pos="-2880"/>
              </w:tabs>
              <w:ind w:left="0"/>
              <w:jc w:val="both"/>
              <w:rPr>
                <w:rFonts w:ascii="Swis721 LtCn BT" w:hAnsi="Swis721 LtCn BT" w:cs="Swis721 LtCn BT"/>
                <w:szCs w:val="22"/>
              </w:rPr>
            </w:pPr>
          </w:p>
          <w:p w:rsidR="00F54596" w:rsidRPr="00DE1E28" w:rsidRDefault="00F54596" w:rsidP="00ED40FC">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Vse sobe so naravno osvetljene skozi okna, ki obsegajo več kot 1/5 tlorisne površine sobe, kar zadošča tudi za bivanje slabše vidljivih ljudi.</w:t>
            </w:r>
            <w:r w:rsidR="00ED40FC" w:rsidRPr="00DE1E28">
              <w:rPr>
                <w:rFonts w:ascii="Swis721 LtCn BT" w:hAnsi="Swis721 LtCn BT" w:cs="Swis721 LtCn BT"/>
                <w:szCs w:val="22"/>
              </w:rPr>
              <w:t xml:space="preserve"> </w:t>
            </w:r>
          </w:p>
        </w:tc>
        <w:tc>
          <w:tcPr>
            <w:tcW w:w="2600" w:type="dxa"/>
          </w:tcPr>
          <w:p w:rsidR="00F54596" w:rsidRPr="00DE1E28"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15" w:name="_Toc376787562"/>
            <w:r w:rsidRPr="00DE1E28">
              <w:rPr>
                <w:rFonts w:ascii="Swis721 LtCn BT" w:hAnsi="Swis721 LtCn BT" w:cs="Arial"/>
                <w:b/>
                <w:sz w:val="20"/>
              </w:rPr>
              <w:t>osončenost, osvetljenost, vetrovnost</w:t>
            </w:r>
            <w:bookmarkEnd w:id="15"/>
          </w:p>
        </w:tc>
      </w:tr>
      <w:tr w:rsidR="00F54596" w:rsidRPr="00DE1E28" w:rsidTr="00A7229C">
        <w:trPr>
          <w:gridBefore w:val="1"/>
          <w:wBefore w:w="15" w:type="dxa"/>
        </w:trPr>
        <w:tc>
          <w:tcPr>
            <w:tcW w:w="7500" w:type="dxa"/>
            <w:gridSpan w:val="7"/>
            <w:shd w:val="clear" w:color="auto" w:fill="auto"/>
          </w:tcPr>
          <w:p w:rsidR="00F54596" w:rsidRPr="00DE1E28" w:rsidRDefault="00F54596" w:rsidP="00A7229C">
            <w:pPr>
              <w:jc w:val="right"/>
              <w:rPr>
                <w:rFonts w:ascii="Swis721 LtCn BT" w:hAnsi="Swis721 LtCn BT" w:cs="Swis721 LtCn BT"/>
                <w:szCs w:val="22"/>
              </w:rPr>
            </w:pPr>
          </w:p>
        </w:tc>
        <w:tc>
          <w:tcPr>
            <w:tcW w:w="2600" w:type="dxa"/>
          </w:tcPr>
          <w:p w:rsidR="00F54596" w:rsidRPr="00DE1E28" w:rsidRDefault="00F54596" w:rsidP="00A7229C">
            <w:pPr>
              <w:pStyle w:val="Odstavekseznama2"/>
              <w:tabs>
                <w:tab w:val="left" w:pos="330"/>
              </w:tabs>
              <w:spacing w:after="0" w:line="240" w:lineRule="auto"/>
              <w:ind w:left="330"/>
              <w:outlineLvl w:val="2"/>
              <w:rPr>
                <w:rFonts w:ascii="Swis721 LtCn BT" w:hAnsi="Swis721 LtCn BT" w:cs="Arial"/>
                <w:b/>
                <w:sz w:val="20"/>
              </w:rPr>
            </w:pPr>
          </w:p>
        </w:tc>
      </w:tr>
      <w:tr w:rsidR="00F54596" w:rsidRPr="00A914FC" w:rsidTr="00A7229C">
        <w:trPr>
          <w:gridBefore w:val="1"/>
          <w:wBefore w:w="15" w:type="dxa"/>
        </w:trPr>
        <w:tc>
          <w:tcPr>
            <w:tcW w:w="7500" w:type="dxa"/>
            <w:gridSpan w:val="7"/>
            <w:shd w:val="clear" w:color="auto" w:fill="auto"/>
          </w:tcPr>
          <w:p w:rsidR="00F54596" w:rsidRPr="00F17002" w:rsidRDefault="00F54596" w:rsidP="00A7229C">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r w:rsidRPr="00A7229C">
              <w:rPr>
                <w:rFonts w:ascii="Swis721 LtCn BT" w:hAnsi="Swis721 LtCn BT" w:cs="Arial"/>
                <w:i w:val="0"/>
                <w:sz w:val="24"/>
                <w:szCs w:val="24"/>
              </w:rPr>
              <w:t xml:space="preserve"> </w:t>
            </w:r>
            <w:bookmarkStart w:id="16" w:name="_Toc376787563"/>
            <w:r>
              <w:rPr>
                <w:rFonts w:ascii="Swis721 LtCn BT" w:hAnsi="Swis721 LtCn BT" w:cs="Arial"/>
                <w:i w:val="0"/>
                <w:sz w:val="24"/>
                <w:szCs w:val="24"/>
              </w:rPr>
              <w:t>OPIS OBJEKTA</w:t>
            </w:r>
            <w:bookmarkEnd w:id="16"/>
            <w:r>
              <w:rPr>
                <w:rFonts w:ascii="Swis721 LtCn BT" w:hAnsi="Swis721 LtCn BT" w:cs="Arial"/>
                <w:i w:val="0"/>
                <w:sz w:val="24"/>
                <w:szCs w:val="24"/>
              </w:rPr>
              <w:t xml:space="preserve"> </w:t>
            </w:r>
          </w:p>
        </w:tc>
        <w:tc>
          <w:tcPr>
            <w:tcW w:w="2600" w:type="dxa"/>
          </w:tcPr>
          <w:p w:rsidR="00F54596" w:rsidRDefault="00F54596" w:rsidP="00A7229C">
            <w:pPr>
              <w:pStyle w:val="Odstavekseznama2"/>
              <w:tabs>
                <w:tab w:val="left" w:pos="330"/>
              </w:tabs>
              <w:spacing w:after="0" w:line="240" w:lineRule="auto"/>
              <w:ind w:left="330"/>
              <w:outlineLvl w:val="2"/>
              <w:rPr>
                <w:rFonts w:ascii="Swis721 LtCn BT" w:hAnsi="Swis721 LtCn BT" w:cs="Arial"/>
                <w:b/>
              </w:rPr>
            </w:pPr>
          </w:p>
        </w:tc>
      </w:tr>
      <w:tr w:rsidR="00F54596" w:rsidRPr="00A914FC" w:rsidTr="00A7229C">
        <w:trPr>
          <w:gridBefore w:val="1"/>
          <w:wBefore w:w="15" w:type="dxa"/>
        </w:trPr>
        <w:tc>
          <w:tcPr>
            <w:tcW w:w="7500" w:type="dxa"/>
            <w:gridSpan w:val="7"/>
            <w:shd w:val="clear" w:color="auto" w:fill="auto"/>
          </w:tcPr>
          <w:p w:rsidR="00F54596" w:rsidRPr="00A7229C" w:rsidRDefault="00F54596" w:rsidP="00A7229C">
            <w:pPr>
              <w:numPr>
                <w:ilvl w:val="3"/>
                <w:numId w:val="26"/>
              </w:numPr>
              <w:tabs>
                <w:tab w:val="num" w:pos="-2880"/>
              </w:tabs>
              <w:ind w:left="0"/>
              <w:jc w:val="both"/>
              <w:rPr>
                <w:rFonts w:ascii="Swis721 LtCn BT" w:hAnsi="Swis721 LtCn BT" w:cs="Swis721 LtCn BT"/>
                <w:sz w:val="22"/>
                <w:szCs w:val="22"/>
              </w:rPr>
            </w:pPr>
            <w:r w:rsidRPr="00A7229C">
              <w:rPr>
                <w:rFonts w:ascii="Swis721 LtCn BT" w:hAnsi="Swis721 LtCn BT" w:cs="Swis721 LtCn BT"/>
                <w:sz w:val="22"/>
                <w:szCs w:val="22"/>
              </w:rPr>
              <w:t>Objekt je grajen v dveh delih: starejši del na severni strani in novejši del objekta na južni strani. Podolgovat objekt je po daljši stranici orientiran sever – jug. Znotraj objekta sta dve stopnišči, ki omogočata enake komunikacijske povezave za vse prostore. Tako stopnišči delita objekt na tri dele, ki smo jih po vsebini razdelili na tri dele oziroma v skladu s projektno nalogo smo lahko dom razdelili na tri dele, kjer lahko bivanje stanovalcev organiziramo znotraj gospodinjske skupine A (GSA), gospodinjske skupine B (GSB) ter gospodinjske skupine C (GSC).</w:t>
            </w:r>
          </w:p>
          <w:p w:rsidR="00F54596" w:rsidRPr="00A7229C" w:rsidRDefault="00F54596" w:rsidP="00A7229C">
            <w:pPr>
              <w:rPr>
                <w:rFonts w:ascii="Swis721 LtCn BT" w:hAnsi="Swis721 LtCn BT" w:cs="Swis721 LtCn BT"/>
                <w:sz w:val="22"/>
                <w:szCs w:val="22"/>
              </w:rPr>
            </w:pPr>
          </w:p>
        </w:tc>
        <w:tc>
          <w:tcPr>
            <w:tcW w:w="2600" w:type="dxa"/>
          </w:tcPr>
          <w:p w:rsidR="00F54596"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rPr>
            </w:pPr>
            <w:bookmarkStart w:id="17" w:name="_Toc376787564"/>
            <w:r>
              <w:rPr>
                <w:rFonts w:ascii="Swis721 LtCn BT" w:hAnsi="Swis721 LtCn BT" w:cs="Arial"/>
                <w:b/>
              </w:rPr>
              <w:t>splošno</w:t>
            </w:r>
            <w:bookmarkEnd w:id="17"/>
          </w:p>
        </w:tc>
      </w:tr>
      <w:tr w:rsidR="00F54596" w:rsidRPr="00157B5C" w:rsidTr="00A7229C">
        <w:tblPrEx>
          <w:tblLook w:val="00A0"/>
        </w:tblPrEx>
        <w:trPr>
          <w:gridAfter w:val="2"/>
          <w:wAfter w:w="4595" w:type="dxa"/>
          <w:trHeight w:val="600"/>
        </w:trPr>
        <w:tc>
          <w:tcPr>
            <w:tcW w:w="1900" w:type="dxa"/>
            <w:gridSpan w:val="4"/>
            <w:tcBorders>
              <w:top w:val="nil"/>
              <w:left w:val="nil"/>
              <w:bottom w:val="nil"/>
              <w:right w:val="nil"/>
            </w:tcBorders>
            <w:vAlign w:val="bottom"/>
          </w:tcPr>
          <w:p w:rsidR="00F54596" w:rsidRPr="00157B5C" w:rsidRDefault="00F54596" w:rsidP="00A7229C">
            <w:pPr>
              <w:rPr>
                <w:rFonts w:ascii="Arial" w:hAnsi="Arial" w:cs="Arial"/>
                <w:color w:val="000000"/>
              </w:rPr>
            </w:pPr>
            <w:r w:rsidRPr="00157B5C">
              <w:rPr>
                <w:rFonts w:ascii="Arial" w:hAnsi="Arial" w:cs="Arial"/>
                <w:color w:val="000000"/>
              </w:rPr>
              <w:t>GOSPODINJSK</w:t>
            </w:r>
            <w:r>
              <w:rPr>
                <w:rFonts w:ascii="Arial" w:hAnsi="Arial" w:cs="Arial"/>
                <w:color w:val="000000"/>
              </w:rPr>
              <w:t>E</w:t>
            </w:r>
            <w:r w:rsidRPr="00157B5C">
              <w:rPr>
                <w:rFonts w:ascii="Arial" w:hAnsi="Arial" w:cs="Arial"/>
                <w:color w:val="000000"/>
              </w:rPr>
              <w:t xml:space="preserve"> SKUPIN</w:t>
            </w:r>
            <w:r>
              <w:rPr>
                <w:rFonts w:ascii="Arial" w:hAnsi="Arial" w:cs="Arial"/>
                <w:color w:val="000000"/>
              </w:rPr>
              <w:t>E</w:t>
            </w:r>
          </w:p>
        </w:tc>
        <w:tc>
          <w:tcPr>
            <w:tcW w:w="1840" w:type="dxa"/>
            <w:gridSpan w:val="2"/>
            <w:tcBorders>
              <w:top w:val="nil"/>
              <w:left w:val="nil"/>
              <w:bottom w:val="nil"/>
              <w:right w:val="nil"/>
            </w:tcBorders>
            <w:vAlign w:val="bottom"/>
          </w:tcPr>
          <w:p w:rsidR="00F54596" w:rsidRPr="00157B5C" w:rsidRDefault="00F54596" w:rsidP="00A7229C">
            <w:pPr>
              <w:rPr>
                <w:rFonts w:ascii="Arial" w:hAnsi="Arial" w:cs="Arial"/>
                <w:color w:val="000000"/>
              </w:rPr>
            </w:pPr>
            <w:r w:rsidRPr="00157B5C">
              <w:rPr>
                <w:rFonts w:ascii="Arial" w:hAnsi="Arial" w:cs="Arial"/>
                <w:color w:val="000000"/>
              </w:rPr>
              <w:t>GOSPODINJSK</w:t>
            </w:r>
            <w:r>
              <w:rPr>
                <w:rFonts w:ascii="Arial" w:hAnsi="Arial" w:cs="Arial"/>
                <w:color w:val="000000"/>
              </w:rPr>
              <w:t>E</w:t>
            </w:r>
            <w:r w:rsidRPr="00157B5C">
              <w:rPr>
                <w:rFonts w:ascii="Arial" w:hAnsi="Arial" w:cs="Arial"/>
                <w:color w:val="000000"/>
              </w:rPr>
              <w:t xml:space="preserve"> SKUPIN</w:t>
            </w:r>
            <w:r>
              <w:rPr>
                <w:rFonts w:ascii="Arial" w:hAnsi="Arial" w:cs="Arial"/>
                <w:color w:val="000000"/>
              </w:rPr>
              <w:t>E</w:t>
            </w:r>
          </w:p>
        </w:tc>
        <w:tc>
          <w:tcPr>
            <w:tcW w:w="1780" w:type="dxa"/>
            <w:tcBorders>
              <w:top w:val="nil"/>
              <w:left w:val="nil"/>
              <w:bottom w:val="nil"/>
              <w:right w:val="nil"/>
            </w:tcBorders>
            <w:vAlign w:val="bottom"/>
          </w:tcPr>
          <w:p w:rsidR="00F54596" w:rsidRDefault="00F54596" w:rsidP="00A7229C">
            <w:pPr>
              <w:rPr>
                <w:rFonts w:ascii="Arial" w:hAnsi="Arial" w:cs="Arial"/>
                <w:color w:val="000000"/>
              </w:rPr>
            </w:pPr>
            <w:r w:rsidRPr="00157B5C">
              <w:rPr>
                <w:rFonts w:ascii="Arial" w:hAnsi="Arial" w:cs="Arial"/>
                <w:color w:val="000000"/>
              </w:rPr>
              <w:t>GOSPODINJSK</w:t>
            </w:r>
            <w:r>
              <w:rPr>
                <w:rFonts w:ascii="Arial" w:hAnsi="Arial" w:cs="Arial"/>
                <w:color w:val="000000"/>
              </w:rPr>
              <w:t>E</w:t>
            </w:r>
          </w:p>
          <w:p w:rsidR="00F54596" w:rsidRPr="00157B5C" w:rsidRDefault="00F54596" w:rsidP="00A7229C">
            <w:pPr>
              <w:rPr>
                <w:rFonts w:ascii="Arial" w:hAnsi="Arial" w:cs="Arial"/>
                <w:color w:val="000000"/>
              </w:rPr>
            </w:pPr>
            <w:r w:rsidRPr="00157B5C">
              <w:rPr>
                <w:rFonts w:ascii="Arial" w:hAnsi="Arial" w:cs="Arial"/>
                <w:color w:val="000000"/>
              </w:rPr>
              <w:t>SKUPIN</w:t>
            </w:r>
            <w:r>
              <w:rPr>
                <w:rFonts w:ascii="Arial" w:hAnsi="Arial" w:cs="Arial"/>
                <w:color w:val="000000"/>
              </w:rPr>
              <w:t>E</w:t>
            </w:r>
          </w:p>
        </w:tc>
      </w:tr>
      <w:tr w:rsidR="00F54596" w:rsidRPr="00157B5C" w:rsidTr="00A7229C">
        <w:tblPrEx>
          <w:tblLook w:val="00A0"/>
        </w:tblPrEx>
        <w:trPr>
          <w:gridAfter w:val="4"/>
          <w:wAfter w:w="6495" w:type="dxa"/>
          <w:trHeight w:val="300"/>
        </w:trPr>
        <w:tc>
          <w:tcPr>
            <w:tcW w:w="1840" w:type="dxa"/>
            <w:gridSpan w:val="3"/>
            <w:tcBorders>
              <w:top w:val="nil"/>
              <w:left w:val="nil"/>
              <w:bottom w:val="nil"/>
              <w:right w:val="nil"/>
            </w:tcBorders>
            <w:noWrap/>
            <w:vAlign w:val="bottom"/>
          </w:tcPr>
          <w:p w:rsidR="00F54596" w:rsidRPr="00157B5C" w:rsidRDefault="00F54596" w:rsidP="00A7229C">
            <w:pPr>
              <w:rPr>
                <w:rFonts w:ascii="Arial" w:hAnsi="Arial" w:cs="Arial"/>
                <w:color w:val="000000"/>
              </w:rPr>
            </w:pPr>
          </w:p>
        </w:tc>
        <w:tc>
          <w:tcPr>
            <w:tcW w:w="1780" w:type="dxa"/>
            <w:gridSpan w:val="2"/>
            <w:tcBorders>
              <w:top w:val="nil"/>
              <w:left w:val="nil"/>
              <w:bottom w:val="nil"/>
              <w:right w:val="nil"/>
            </w:tcBorders>
            <w:noWrap/>
            <w:vAlign w:val="bottom"/>
          </w:tcPr>
          <w:p w:rsidR="00F54596" w:rsidRPr="00157B5C" w:rsidRDefault="00F54596" w:rsidP="00A7229C">
            <w:pPr>
              <w:rPr>
                <w:rFonts w:ascii="Arial" w:hAnsi="Arial" w:cs="Arial"/>
                <w:color w:val="000000"/>
              </w:rPr>
            </w:pPr>
            <w:r w:rsidRPr="00157B5C">
              <w:rPr>
                <w:rFonts w:ascii="Arial" w:hAnsi="Arial" w:cs="Arial"/>
                <w:color w:val="000000"/>
              </w:rPr>
              <w:t>novi del</w:t>
            </w:r>
          </w:p>
        </w:tc>
      </w:tr>
      <w:tr w:rsidR="00F54596" w:rsidRPr="009D49EE" w:rsidTr="00E0745F">
        <w:tblPrEx>
          <w:tblLook w:val="00A0"/>
        </w:tblPrEx>
        <w:trPr>
          <w:gridAfter w:val="2"/>
          <w:wAfter w:w="4595" w:type="dxa"/>
          <w:trHeight w:val="315"/>
        </w:trPr>
        <w:tc>
          <w:tcPr>
            <w:tcW w:w="1900" w:type="dxa"/>
            <w:gridSpan w:val="4"/>
            <w:tcBorders>
              <w:top w:val="nil"/>
              <w:left w:val="nil"/>
              <w:bottom w:val="single" w:sz="4" w:space="0" w:color="auto"/>
              <w:right w:val="nil"/>
            </w:tcBorders>
            <w:noWrap/>
            <w:vAlign w:val="bottom"/>
          </w:tcPr>
          <w:p w:rsidR="00F54596" w:rsidRPr="009D49EE" w:rsidRDefault="00F54596" w:rsidP="00F54596">
            <w:pPr>
              <w:rPr>
                <w:rFonts w:ascii="Calibri" w:hAnsi="Calibri" w:cs="Calibri"/>
                <w:b/>
                <w:bCs/>
                <w:color w:val="000000"/>
              </w:rPr>
            </w:pPr>
            <w:r w:rsidRPr="009D49EE">
              <w:rPr>
                <w:rFonts w:ascii="Calibri" w:hAnsi="Calibri" w:cs="Calibri"/>
                <w:b/>
                <w:bCs/>
                <w:color w:val="000000"/>
              </w:rPr>
              <w:t>A</w:t>
            </w:r>
          </w:p>
        </w:tc>
        <w:tc>
          <w:tcPr>
            <w:tcW w:w="1840" w:type="dxa"/>
            <w:gridSpan w:val="2"/>
            <w:tcBorders>
              <w:top w:val="nil"/>
              <w:left w:val="nil"/>
              <w:bottom w:val="single" w:sz="4" w:space="0" w:color="auto"/>
              <w:right w:val="nil"/>
            </w:tcBorders>
            <w:noWrap/>
            <w:vAlign w:val="bottom"/>
          </w:tcPr>
          <w:p w:rsidR="00F54596" w:rsidRPr="009D49EE" w:rsidRDefault="00F54596" w:rsidP="00F54596">
            <w:pPr>
              <w:rPr>
                <w:rFonts w:ascii="Calibri" w:hAnsi="Calibri" w:cs="Calibri"/>
                <w:b/>
                <w:bCs/>
                <w:color w:val="000000"/>
              </w:rPr>
            </w:pPr>
            <w:r w:rsidRPr="009D49EE">
              <w:rPr>
                <w:rFonts w:ascii="Calibri" w:hAnsi="Calibri" w:cs="Calibri"/>
                <w:b/>
                <w:bCs/>
                <w:color w:val="000000"/>
              </w:rPr>
              <w:t>B</w:t>
            </w:r>
          </w:p>
        </w:tc>
        <w:tc>
          <w:tcPr>
            <w:tcW w:w="1780" w:type="dxa"/>
            <w:tcBorders>
              <w:top w:val="nil"/>
              <w:left w:val="nil"/>
              <w:right w:val="nil"/>
            </w:tcBorders>
            <w:noWrap/>
            <w:vAlign w:val="bottom"/>
          </w:tcPr>
          <w:p w:rsidR="00F54596" w:rsidRPr="009D49EE" w:rsidRDefault="00F54596" w:rsidP="00F54596">
            <w:pPr>
              <w:rPr>
                <w:rFonts w:ascii="Calibri" w:hAnsi="Calibri" w:cs="Calibri"/>
                <w:b/>
                <w:bCs/>
                <w:color w:val="000000"/>
              </w:rPr>
            </w:pPr>
            <w:r w:rsidRPr="009D49EE">
              <w:rPr>
                <w:rFonts w:ascii="Calibri" w:hAnsi="Calibri" w:cs="Calibri"/>
                <w:b/>
                <w:bCs/>
                <w:color w:val="000000"/>
              </w:rPr>
              <w:t>C</w:t>
            </w:r>
          </w:p>
        </w:tc>
      </w:tr>
      <w:tr w:rsidR="00F54596" w:rsidRPr="009D49EE" w:rsidTr="00E0745F">
        <w:tblPrEx>
          <w:tblLook w:val="00A0"/>
        </w:tblPrEx>
        <w:trPr>
          <w:gridAfter w:val="2"/>
          <w:wAfter w:w="4595" w:type="dxa"/>
          <w:trHeight w:val="315"/>
        </w:trPr>
        <w:tc>
          <w:tcPr>
            <w:tcW w:w="1900" w:type="dxa"/>
            <w:gridSpan w:val="4"/>
            <w:tcBorders>
              <w:top w:val="nil"/>
              <w:left w:val="nil"/>
              <w:bottom w:val="single" w:sz="4" w:space="0" w:color="auto"/>
              <w:right w:val="nil"/>
            </w:tcBorders>
            <w:shd w:val="clear" w:color="auto" w:fill="92D050"/>
            <w:noWrap/>
            <w:vAlign w:val="bottom"/>
          </w:tcPr>
          <w:p w:rsidR="00F54596" w:rsidRPr="009D49EE" w:rsidRDefault="00F54596" w:rsidP="00A7229C">
            <w:pPr>
              <w:rPr>
                <w:rFonts w:ascii="Calibri" w:hAnsi="Calibri" w:cs="Calibri"/>
                <w:b/>
                <w:bCs/>
                <w:color w:val="000000"/>
              </w:rPr>
            </w:pPr>
            <w:r>
              <w:rPr>
                <w:rFonts w:ascii="Calibri" w:hAnsi="Calibri" w:cs="Calibri"/>
                <w:b/>
                <w:bCs/>
                <w:color w:val="000000"/>
              </w:rPr>
              <w:lastRenderedPageBreak/>
              <w:t>NADVIŠANJE</w:t>
            </w:r>
          </w:p>
        </w:tc>
        <w:tc>
          <w:tcPr>
            <w:tcW w:w="1840" w:type="dxa"/>
            <w:gridSpan w:val="2"/>
            <w:tcBorders>
              <w:top w:val="nil"/>
              <w:left w:val="nil"/>
              <w:bottom w:val="single" w:sz="4" w:space="0" w:color="auto"/>
              <w:right w:val="nil"/>
            </w:tcBorders>
            <w:shd w:val="clear" w:color="auto" w:fill="92D050"/>
            <w:noWrap/>
            <w:vAlign w:val="bottom"/>
          </w:tcPr>
          <w:p w:rsidR="00F54596" w:rsidRPr="009D49EE" w:rsidRDefault="00F54596" w:rsidP="00A7229C">
            <w:pPr>
              <w:rPr>
                <w:rFonts w:ascii="Calibri" w:hAnsi="Calibri" w:cs="Calibri"/>
                <w:b/>
                <w:bCs/>
                <w:color w:val="000000"/>
              </w:rPr>
            </w:pPr>
            <w:r>
              <w:rPr>
                <w:rFonts w:ascii="Calibri" w:hAnsi="Calibri" w:cs="Calibri"/>
                <w:b/>
                <w:bCs/>
                <w:color w:val="000000"/>
              </w:rPr>
              <w:t>NADVIŠANJE</w:t>
            </w:r>
          </w:p>
        </w:tc>
        <w:tc>
          <w:tcPr>
            <w:tcW w:w="1780" w:type="dxa"/>
            <w:tcBorders>
              <w:left w:val="nil"/>
              <w:bottom w:val="single" w:sz="4" w:space="0" w:color="auto"/>
              <w:right w:val="nil"/>
            </w:tcBorders>
            <w:noWrap/>
            <w:vAlign w:val="bottom"/>
          </w:tcPr>
          <w:p w:rsidR="00F54596" w:rsidRPr="009D49EE" w:rsidRDefault="00F54596" w:rsidP="00A7229C">
            <w:pPr>
              <w:rPr>
                <w:rFonts w:ascii="Calibri" w:hAnsi="Calibri" w:cs="Calibri"/>
                <w:b/>
                <w:bCs/>
                <w:color w:val="000000"/>
              </w:rPr>
            </w:pPr>
          </w:p>
        </w:tc>
      </w:tr>
      <w:tr w:rsidR="00F54596" w:rsidRPr="009D49EE" w:rsidTr="00E0745F">
        <w:tblPrEx>
          <w:tblLook w:val="00A0"/>
        </w:tblPrEx>
        <w:trPr>
          <w:gridAfter w:val="2"/>
          <w:wAfter w:w="4595" w:type="dxa"/>
          <w:trHeight w:val="300"/>
        </w:trPr>
        <w:tc>
          <w:tcPr>
            <w:tcW w:w="1900" w:type="dxa"/>
            <w:gridSpan w:val="4"/>
            <w:tcBorders>
              <w:top w:val="single" w:sz="4" w:space="0" w:color="auto"/>
              <w:left w:val="single" w:sz="4" w:space="0" w:color="auto"/>
              <w:bottom w:val="single" w:sz="4" w:space="0" w:color="auto"/>
              <w:right w:val="nil"/>
            </w:tcBorders>
            <w:shd w:val="clear" w:color="auto" w:fill="9999FF"/>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nadstropje 3</w:t>
            </w:r>
          </w:p>
        </w:tc>
        <w:tc>
          <w:tcPr>
            <w:tcW w:w="1840" w:type="dxa"/>
            <w:gridSpan w:val="2"/>
            <w:tcBorders>
              <w:top w:val="single" w:sz="4" w:space="0" w:color="auto"/>
              <w:left w:val="single" w:sz="4" w:space="0" w:color="auto"/>
              <w:bottom w:val="single" w:sz="4" w:space="0" w:color="auto"/>
              <w:right w:val="nil"/>
            </w:tcBorders>
            <w:shd w:val="clear" w:color="auto" w:fill="FF0066"/>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paliativa in oaza</w:t>
            </w:r>
          </w:p>
        </w:tc>
        <w:tc>
          <w:tcPr>
            <w:tcW w:w="1780" w:type="dxa"/>
            <w:tcBorders>
              <w:top w:val="single" w:sz="4" w:space="0" w:color="auto"/>
              <w:left w:val="single" w:sz="4" w:space="0" w:color="auto"/>
              <w:bottom w:val="single" w:sz="4" w:space="0" w:color="auto"/>
            </w:tcBorders>
            <w:shd w:val="clear" w:color="auto" w:fill="92D050"/>
            <w:noWrap/>
            <w:vAlign w:val="bottom"/>
          </w:tcPr>
          <w:p w:rsidR="00F54596" w:rsidRPr="009D49EE" w:rsidRDefault="00F54596" w:rsidP="00A7229C">
            <w:pPr>
              <w:rPr>
                <w:rFonts w:ascii="Calibri" w:hAnsi="Calibri" w:cs="Calibri"/>
                <w:color w:val="000000"/>
              </w:rPr>
            </w:pPr>
            <w:r w:rsidRPr="00E0745F">
              <w:rPr>
                <w:rFonts w:ascii="Calibri" w:hAnsi="Calibri" w:cs="Calibri"/>
                <w:b/>
                <w:bCs/>
                <w:color w:val="000000"/>
              </w:rPr>
              <w:t>NADVIŠANJE</w:t>
            </w:r>
          </w:p>
        </w:tc>
      </w:tr>
      <w:tr w:rsidR="00F54596" w:rsidRPr="009D49EE" w:rsidTr="00A7229C">
        <w:tblPrEx>
          <w:tblLook w:val="00A0"/>
        </w:tblPrEx>
        <w:trPr>
          <w:gridAfter w:val="2"/>
          <w:wAfter w:w="4595" w:type="dxa"/>
          <w:trHeight w:val="300"/>
        </w:trPr>
        <w:tc>
          <w:tcPr>
            <w:tcW w:w="1900" w:type="dxa"/>
            <w:gridSpan w:val="4"/>
            <w:tcBorders>
              <w:top w:val="single" w:sz="4" w:space="0" w:color="auto"/>
              <w:left w:val="single" w:sz="4" w:space="0" w:color="auto"/>
              <w:bottom w:val="single" w:sz="4" w:space="0" w:color="auto"/>
              <w:right w:val="nil"/>
            </w:tcBorders>
            <w:shd w:val="clear" w:color="auto" w:fill="9999FF"/>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nadstropje 2</w:t>
            </w:r>
          </w:p>
        </w:tc>
        <w:tc>
          <w:tcPr>
            <w:tcW w:w="1840" w:type="dxa"/>
            <w:gridSpan w:val="2"/>
            <w:tcBorders>
              <w:top w:val="single" w:sz="4" w:space="0" w:color="auto"/>
              <w:left w:val="single" w:sz="4" w:space="0" w:color="auto"/>
              <w:bottom w:val="single" w:sz="4" w:space="0" w:color="auto"/>
              <w:right w:val="nil"/>
            </w:tcBorders>
            <w:shd w:val="clear" w:color="auto" w:fill="FF0066"/>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 xml:space="preserve">nadstropje </w:t>
            </w:r>
            <w:r>
              <w:rPr>
                <w:rFonts w:ascii="Calibri" w:hAnsi="Calibri" w:cs="Calibri"/>
                <w:color w:val="000000"/>
                <w:sz w:val="22"/>
                <w:szCs w:val="22"/>
              </w:rPr>
              <w:t>3</w:t>
            </w:r>
          </w:p>
        </w:tc>
        <w:tc>
          <w:tcPr>
            <w:tcW w:w="1780" w:type="dxa"/>
            <w:tcBorders>
              <w:top w:val="single" w:sz="4" w:space="0" w:color="auto"/>
              <w:left w:val="single" w:sz="4" w:space="0" w:color="auto"/>
              <w:bottom w:val="single" w:sz="4" w:space="0" w:color="auto"/>
              <w:right w:val="single" w:sz="4" w:space="0" w:color="auto"/>
            </w:tcBorders>
            <w:shd w:val="clear" w:color="auto" w:fill="FF9933"/>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 xml:space="preserve">nadstropje </w:t>
            </w:r>
            <w:r>
              <w:rPr>
                <w:rFonts w:ascii="Calibri" w:hAnsi="Calibri" w:cs="Calibri"/>
                <w:color w:val="000000"/>
                <w:sz w:val="22"/>
                <w:szCs w:val="22"/>
              </w:rPr>
              <w:t>3</w:t>
            </w:r>
          </w:p>
        </w:tc>
      </w:tr>
      <w:tr w:rsidR="00F54596" w:rsidRPr="009D49EE" w:rsidTr="00A7229C">
        <w:tblPrEx>
          <w:tblLook w:val="00A0"/>
        </w:tblPrEx>
        <w:trPr>
          <w:gridAfter w:val="2"/>
          <w:wAfter w:w="4595" w:type="dxa"/>
          <w:trHeight w:val="300"/>
        </w:trPr>
        <w:tc>
          <w:tcPr>
            <w:tcW w:w="1900" w:type="dxa"/>
            <w:gridSpan w:val="4"/>
            <w:tcBorders>
              <w:top w:val="single" w:sz="4" w:space="0" w:color="auto"/>
              <w:left w:val="single" w:sz="4" w:space="0" w:color="auto"/>
              <w:bottom w:val="single" w:sz="4" w:space="0" w:color="auto"/>
              <w:right w:val="nil"/>
            </w:tcBorders>
            <w:shd w:val="clear" w:color="auto" w:fill="9999FF"/>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nadstropje 1</w:t>
            </w:r>
          </w:p>
        </w:tc>
        <w:tc>
          <w:tcPr>
            <w:tcW w:w="1840" w:type="dxa"/>
            <w:gridSpan w:val="2"/>
            <w:tcBorders>
              <w:top w:val="single" w:sz="4" w:space="0" w:color="auto"/>
              <w:left w:val="single" w:sz="4" w:space="0" w:color="auto"/>
              <w:bottom w:val="single" w:sz="4" w:space="0" w:color="auto"/>
              <w:right w:val="nil"/>
            </w:tcBorders>
            <w:shd w:val="clear" w:color="auto" w:fill="FF0066"/>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 xml:space="preserve">nadstropje </w:t>
            </w:r>
            <w:r>
              <w:rPr>
                <w:rFonts w:ascii="Calibri" w:hAnsi="Calibri" w:cs="Calibri"/>
                <w:color w:val="000000"/>
                <w:sz w:val="22"/>
                <w:szCs w:val="22"/>
              </w:rPr>
              <w:t>2</w:t>
            </w:r>
          </w:p>
        </w:tc>
        <w:tc>
          <w:tcPr>
            <w:tcW w:w="1780" w:type="dxa"/>
            <w:tcBorders>
              <w:top w:val="single" w:sz="4" w:space="0" w:color="auto"/>
              <w:left w:val="single" w:sz="4" w:space="0" w:color="auto"/>
              <w:bottom w:val="single" w:sz="4" w:space="0" w:color="auto"/>
              <w:right w:val="single" w:sz="4" w:space="0" w:color="auto"/>
            </w:tcBorders>
            <w:shd w:val="clear" w:color="auto" w:fill="FF9933"/>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 xml:space="preserve">nadstropje </w:t>
            </w:r>
            <w:r>
              <w:rPr>
                <w:rFonts w:ascii="Calibri" w:hAnsi="Calibri" w:cs="Calibri"/>
                <w:color w:val="000000"/>
                <w:sz w:val="22"/>
                <w:szCs w:val="22"/>
              </w:rPr>
              <w:t>2</w:t>
            </w:r>
          </w:p>
        </w:tc>
      </w:tr>
      <w:tr w:rsidR="00F54596" w:rsidRPr="009D49EE" w:rsidTr="00A7229C">
        <w:tblPrEx>
          <w:tblLook w:val="00A0"/>
        </w:tblPrEx>
        <w:trPr>
          <w:gridAfter w:val="2"/>
          <w:wAfter w:w="4595" w:type="dxa"/>
          <w:trHeight w:val="300"/>
        </w:trPr>
        <w:tc>
          <w:tcPr>
            <w:tcW w:w="950" w:type="dxa"/>
            <w:gridSpan w:val="2"/>
            <w:tcBorders>
              <w:top w:val="single" w:sz="4" w:space="0" w:color="auto"/>
              <w:left w:val="single" w:sz="4" w:space="0" w:color="auto"/>
              <w:bottom w:val="single" w:sz="4" w:space="0" w:color="auto"/>
              <w:right w:val="nil"/>
            </w:tcBorders>
            <w:shd w:val="clear" w:color="auto" w:fill="FFFFFF"/>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kuhinja</w:t>
            </w:r>
          </w:p>
        </w:tc>
        <w:tc>
          <w:tcPr>
            <w:tcW w:w="950" w:type="dxa"/>
            <w:gridSpan w:val="2"/>
            <w:tcBorders>
              <w:top w:val="single" w:sz="4" w:space="0" w:color="auto"/>
              <w:left w:val="single" w:sz="4" w:space="0" w:color="auto"/>
              <w:bottom w:val="single" w:sz="4" w:space="0" w:color="auto"/>
              <w:right w:val="nil"/>
            </w:tcBorders>
            <w:shd w:val="clear" w:color="auto" w:fill="9999FF"/>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jedilnica</w:t>
            </w:r>
          </w:p>
        </w:tc>
        <w:tc>
          <w:tcPr>
            <w:tcW w:w="1840" w:type="dxa"/>
            <w:gridSpan w:val="2"/>
            <w:tcBorders>
              <w:top w:val="single" w:sz="4" w:space="0" w:color="auto"/>
              <w:left w:val="single" w:sz="4" w:space="0" w:color="auto"/>
              <w:bottom w:val="single" w:sz="4" w:space="0" w:color="auto"/>
              <w:right w:val="nil"/>
            </w:tcBorders>
            <w:shd w:val="clear" w:color="auto" w:fill="FF0066"/>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nadstropje 1</w:t>
            </w:r>
          </w:p>
        </w:tc>
        <w:tc>
          <w:tcPr>
            <w:tcW w:w="1780" w:type="dxa"/>
            <w:tcBorders>
              <w:top w:val="single" w:sz="4" w:space="0" w:color="auto"/>
              <w:left w:val="single" w:sz="4" w:space="0" w:color="auto"/>
              <w:bottom w:val="single" w:sz="4" w:space="0" w:color="auto"/>
              <w:right w:val="single" w:sz="4" w:space="0" w:color="auto"/>
            </w:tcBorders>
            <w:shd w:val="clear" w:color="auto" w:fill="FF9933"/>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 xml:space="preserve">nadstropje </w:t>
            </w:r>
            <w:r>
              <w:rPr>
                <w:rFonts w:ascii="Calibri" w:hAnsi="Calibri" w:cs="Calibri"/>
                <w:color w:val="000000"/>
                <w:sz w:val="22"/>
                <w:szCs w:val="22"/>
              </w:rPr>
              <w:t>1</w:t>
            </w:r>
          </w:p>
        </w:tc>
      </w:tr>
      <w:tr w:rsidR="00F54596" w:rsidRPr="009D49EE" w:rsidTr="00A7229C">
        <w:tblPrEx>
          <w:tblLook w:val="00A0"/>
        </w:tblPrEx>
        <w:trPr>
          <w:gridAfter w:val="2"/>
          <w:wAfter w:w="4595" w:type="dxa"/>
          <w:trHeight w:val="300"/>
        </w:trPr>
        <w:tc>
          <w:tcPr>
            <w:tcW w:w="1900" w:type="dxa"/>
            <w:gridSpan w:val="4"/>
            <w:tcBorders>
              <w:top w:val="nil"/>
              <w:left w:val="nil"/>
              <w:bottom w:val="nil"/>
              <w:right w:val="nil"/>
            </w:tcBorders>
            <w:noWrap/>
            <w:vAlign w:val="bottom"/>
          </w:tcPr>
          <w:p w:rsidR="00F54596" w:rsidRPr="009D49EE" w:rsidRDefault="00F54596" w:rsidP="00A7229C">
            <w:pPr>
              <w:rPr>
                <w:rFonts w:ascii="Calibri" w:hAnsi="Calibri" w:cs="Calibri"/>
                <w:color w:val="000000"/>
              </w:rPr>
            </w:pPr>
          </w:p>
        </w:tc>
        <w:tc>
          <w:tcPr>
            <w:tcW w:w="1840" w:type="dxa"/>
            <w:gridSpan w:val="2"/>
            <w:tcBorders>
              <w:top w:val="nil"/>
              <w:left w:val="single" w:sz="4" w:space="0" w:color="auto"/>
              <w:bottom w:val="single" w:sz="4" w:space="0" w:color="auto"/>
              <w:right w:val="nil"/>
            </w:tcBorders>
            <w:shd w:val="clear" w:color="000000" w:fill="FFFFFF"/>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pri</w:t>
            </w:r>
            <w:r>
              <w:rPr>
                <w:rFonts w:ascii="Calibri" w:hAnsi="Calibri" w:cs="Calibri"/>
                <w:color w:val="000000"/>
                <w:sz w:val="22"/>
                <w:szCs w:val="22"/>
              </w:rPr>
              <w:t>t</w:t>
            </w:r>
            <w:r w:rsidRPr="009D49EE">
              <w:rPr>
                <w:rFonts w:ascii="Calibri" w:hAnsi="Calibri" w:cs="Calibri"/>
                <w:color w:val="000000"/>
                <w:sz w:val="22"/>
                <w:szCs w:val="22"/>
              </w:rPr>
              <w:t>ličje</w:t>
            </w:r>
          </w:p>
        </w:tc>
        <w:tc>
          <w:tcPr>
            <w:tcW w:w="1780" w:type="dxa"/>
            <w:tcBorders>
              <w:top w:val="single" w:sz="4" w:space="0" w:color="auto"/>
              <w:left w:val="single" w:sz="4" w:space="0" w:color="auto"/>
              <w:bottom w:val="single" w:sz="4" w:space="0" w:color="auto"/>
              <w:right w:val="single" w:sz="4" w:space="0" w:color="auto"/>
            </w:tcBorders>
            <w:shd w:val="clear" w:color="auto" w:fill="FF9933"/>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pri</w:t>
            </w:r>
            <w:r>
              <w:rPr>
                <w:rFonts w:ascii="Calibri" w:hAnsi="Calibri" w:cs="Calibri"/>
                <w:color w:val="000000"/>
                <w:sz w:val="22"/>
                <w:szCs w:val="22"/>
              </w:rPr>
              <w:t>t</w:t>
            </w:r>
            <w:r w:rsidRPr="009D49EE">
              <w:rPr>
                <w:rFonts w:ascii="Calibri" w:hAnsi="Calibri" w:cs="Calibri"/>
                <w:color w:val="000000"/>
                <w:sz w:val="22"/>
                <w:szCs w:val="22"/>
              </w:rPr>
              <w:t>ličje</w:t>
            </w:r>
          </w:p>
        </w:tc>
      </w:tr>
      <w:tr w:rsidR="00F54596" w:rsidRPr="009D49EE" w:rsidTr="00A7229C">
        <w:tblPrEx>
          <w:tblLook w:val="00A0"/>
        </w:tblPrEx>
        <w:trPr>
          <w:gridAfter w:val="2"/>
          <w:wAfter w:w="4595" w:type="dxa"/>
          <w:trHeight w:val="300"/>
        </w:trPr>
        <w:tc>
          <w:tcPr>
            <w:tcW w:w="1900" w:type="dxa"/>
            <w:gridSpan w:val="4"/>
            <w:tcBorders>
              <w:top w:val="nil"/>
              <w:left w:val="nil"/>
              <w:bottom w:val="nil"/>
              <w:right w:val="nil"/>
            </w:tcBorders>
            <w:noWrap/>
            <w:vAlign w:val="bottom"/>
          </w:tcPr>
          <w:p w:rsidR="00F54596" w:rsidRPr="009D49EE" w:rsidRDefault="00F54596" w:rsidP="00A7229C">
            <w:pPr>
              <w:rPr>
                <w:rFonts w:ascii="Calibri" w:hAnsi="Calibri" w:cs="Calibri"/>
                <w:color w:val="000000"/>
              </w:rPr>
            </w:pPr>
          </w:p>
        </w:tc>
        <w:tc>
          <w:tcPr>
            <w:tcW w:w="1840" w:type="dxa"/>
            <w:gridSpan w:val="2"/>
            <w:tcBorders>
              <w:top w:val="nil"/>
              <w:left w:val="nil"/>
              <w:bottom w:val="nil"/>
              <w:right w:val="nil"/>
            </w:tcBorders>
            <w:noWrap/>
            <w:vAlign w:val="bottom"/>
          </w:tcPr>
          <w:p w:rsidR="00F54596" w:rsidRPr="009D49EE" w:rsidRDefault="00F54596" w:rsidP="00A7229C">
            <w:pPr>
              <w:rPr>
                <w:rFonts w:ascii="Calibri" w:hAnsi="Calibri" w:cs="Calibri"/>
                <w:color w:val="000000"/>
              </w:rPr>
            </w:pPr>
          </w:p>
        </w:tc>
        <w:tc>
          <w:tcPr>
            <w:tcW w:w="178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F54596" w:rsidRPr="009D49EE" w:rsidRDefault="00F54596" w:rsidP="00A7229C">
            <w:pPr>
              <w:rPr>
                <w:rFonts w:ascii="Calibri" w:hAnsi="Calibri" w:cs="Calibri"/>
                <w:color w:val="000000"/>
              </w:rPr>
            </w:pPr>
            <w:r w:rsidRPr="009D49EE">
              <w:rPr>
                <w:rFonts w:ascii="Calibri" w:hAnsi="Calibri" w:cs="Calibri"/>
                <w:color w:val="000000"/>
                <w:sz w:val="22"/>
                <w:szCs w:val="22"/>
              </w:rPr>
              <w:t>klet</w:t>
            </w:r>
          </w:p>
        </w:tc>
      </w:tr>
      <w:tr w:rsidR="00F54596" w:rsidRPr="00A914FC" w:rsidTr="00A7229C">
        <w:trPr>
          <w:gridBefore w:val="1"/>
          <w:wBefore w:w="15" w:type="dxa"/>
        </w:trPr>
        <w:tc>
          <w:tcPr>
            <w:tcW w:w="7500" w:type="dxa"/>
            <w:gridSpan w:val="7"/>
            <w:shd w:val="clear" w:color="auto" w:fill="auto"/>
          </w:tcPr>
          <w:p w:rsidR="00F54596" w:rsidRPr="00A7229C" w:rsidRDefault="00F54596" w:rsidP="00A7229C">
            <w:pPr>
              <w:jc w:val="right"/>
              <w:rPr>
                <w:rFonts w:ascii="Swis721 LtCn BT" w:hAnsi="Swis721 LtCn BT" w:cs="Swis721 LtCn BT"/>
                <w:sz w:val="22"/>
                <w:szCs w:val="22"/>
              </w:rPr>
            </w:pPr>
          </w:p>
        </w:tc>
        <w:tc>
          <w:tcPr>
            <w:tcW w:w="2600" w:type="dxa"/>
          </w:tcPr>
          <w:p w:rsidR="00F54596" w:rsidRDefault="00F54596" w:rsidP="00E0745F">
            <w:pPr>
              <w:pStyle w:val="Odstavekseznama2"/>
              <w:tabs>
                <w:tab w:val="left" w:pos="330"/>
              </w:tabs>
              <w:spacing w:after="0" w:line="240" w:lineRule="auto"/>
              <w:ind w:left="330"/>
              <w:outlineLvl w:val="2"/>
              <w:rPr>
                <w:rFonts w:ascii="Swis721 LtCn BT" w:hAnsi="Swis721 LtCn BT" w:cs="Arial"/>
                <w:b/>
              </w:rPr>
            </w:pPr>
          </w:p>
        </w:tc>
      </w:tr>
      <w:tr w:rsidR="00F54596" w:rsidRPr="00DE1E28" w:rsidTr="00A7229C">
        <w:trPr>
          <w:gridBefore w:val="1"/>
          <w:wBefore w:w="15" w:type="dxa"/>
        </w:trPr>
        <w:tc>
          <w:tcPr>
            <w:tcW w:w="7500" w:type="dxa"/>
            <w:gridSpan w:val="7"/>
            <w:shd w:val="clear" w:color="auto" w:fill="auto"/>
          </w:tcPr>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Ureditev skrajno severnega trakta v vseh treh nadstropjih, kjer so nastanjeni stanovalci, je zasnovana na oblikovanju gospodinjskih skupin A. Ker se moramo prilagoditi danostim obstoječega objekta, lahko oblikujemo v vsaki etaži eno gospodinjsko skupino, z lastno kuhinjo in jedilnico, dnevnim prostorom in shrambami (shrambo za umazano perilo in shrambe za čisto perilo ter pripomočke) in prostor za osebje skupine. Kopalnica je v vseh treh etažah skupna s sosednjo skupino (kapacitete ene kopalnice zadoščajo za nego stanovalcev znotraj dveh skupin). </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Predvsem je pomembna ureditev dnevnega prostora ob vstopu v skupino. Dnevni prostor  ima na zahodni strani urejeno skupno teraso za bivanje na prostem za celo skupino. Komunikacijska pot znotraj skupine se zaključuje na skrajni severni strani z zimskim vrtom, ki nudi lep razgled na okolico doma. </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Hkrati je potrebno prenoviti sobe, ki so trenutno brez tušev, v skladu s standardi, ki veljajo za bivanje starejših v domovih. Kopalnice v sobah se razširijo na račun prostora v sobah zaradi umestitve tuša. S tem se površina sob zmanjša – nekaj sob se iz dvoposteljnih spremeni v enoposteljne, tri dvoposteljne sobe ostanejo.</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 3. nadstropju, kjer je terasa, objekt nadzidamo za eno etažo po enakem razporeditvi prostorov, kot v ostalih etažah.</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S prenovo spalnih in bivalnih prostorov lahko v eni etaži biva znotraj gospodinjske skupine 13 stanovalcev. </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Vsaka gospodinjska skupina je razdeljena na:</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skupni centralni prostor (kuhinja z jedilnico, dnevni prostor, prostor z delovno mizo za osebje skupine)</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prostori za oskrbo in nego (kopalnica, shramba za umazano perilo, shramba za čisto perilo ter pripomočke za nego, sanitarije za zaposlene)</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individualni del - stanovanjski prostori (7x1P/sob in 3x2P/sobi s kopalnicami za skupaj 13 oseb v vsaki skupini) </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vertikalne komunikacije so vezane na obstoječe povezave (dvigalo in stopnišče)</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sanitarije in garderobe za zaposlene so vezane na obstoječe kapacitete.</w:t>
            </w:r>
          </w:p>
          <w:p w:rsidR="00F54596" w:rsidRPr="00DE1E28" w:rsidRDefault="00F54596" w:rsidP="00E0745F">
            <w:pPr>
              <w:numPr>
                <w:ilvl w:val="3"/>
                <w:numId w:val="26"/>
              </w:numPr>
              <w:tabs>
                <w:tab w:val="num" w:pos="-2880"/>
              </w:tabs>
              <w:ind w:left="0"/>
              <w:rPr>
                <w:rFonts w:ascii="Swis721 LtCn BT" w:hAnsi="Swis721 LtCn BT" w:cs="Swis721 LtCn BT"/>
                <w:szCs w:val="22"/>
              </w:rPr>
            </w:pPr>
          </w:p>
        </w:tc>
        <w:tc>
          <w:tcPr>
            <w:tcW w:w="2600" w:type="dxa"/>
          </w:tcPr>
          <w:p w:rsidR="00F54596" w:rsidRPr="00DE1E28" w:rsidRDefault="00F54596" w:rsidP="00E0745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18" w:name="_Toc376787565"/>
            <w:r w:rsidRPr="00DE1E28">
              <w:rPr>
                <w:rFonts w:ascii="Swis721 LtCn BT" w:hAnsi="Swis721 LtCn BT" w:cs="Arial"/>
                <w:b/>
                <w:sz w:val="20"/>
              </w:rPr>
              <w:t>gospodinjske skupine A (GSA)</w:t>
            </w:r>
            <w:bookmarkEnd w:id="18"/>
          </w:p>
        </w:tc>
      </w:tr>
      <w:tr w:rsidR="00F54596" w:rsidRPr="00DE1E28" w:rsidTr="00A7229C">
        <w:trPr>
          <w:gridBefore w:val="1"/>
          <w:wBefore w:w="15" w:type="dxa"/>
        </w:trPr>
        <w:tc>
          <w:tcPr>
            <w:tcW w:w="7500" w:type="dxa"/>
            <w:gridSpan w:val="7"/>
            <w:shd w:val="clear" w:color="auto" w:fill="auto"/>
          </w:tcPr>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Ureditev sredinskega dela celotnega objekta v vseh treh nadstropjih, kjer so trenutno nastanjeni stanovalci, je prav tako zasnovana na oblikovanju gospodinjskih skupin – imenovane GSB. GSB so umeščene na sredini med GSA in GSC. Razporeditev obstoječih prostorov je narekovala povezavo z GSA. Zaradi zamika etažnosti objekta, je GSB oblikovana v pritličju in naslednjih treh nadstropjih. V 1. nadstropju deluje skupina samostojno, povezava ni izvedljiva, ker se na lokaciji GSA v pritličju nahaja centralna kuhinja z jedilnico. GSB ima v 1. nadstropju možnost izhoda na vrt na vzhodni strani objekta.</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Ob vhodu na severni strani, ima GSB urejen skupen dnevni prostor z jedilnico in kuhinjo ter kotičkom za osebje skupine. Kopalnica je v dveh etažah skupna s sosednjo skupino A (kapacitete ene kopalnice zadoščajo za nego stanovalcev znotraj dveh skupin), v 1. nadstropju je kopalnica samostojna za GSB. Razširitev komunikacijske povezave znotraj skupine v dnevni prostor, daje skupini odprtost in zračnost. Skupina je velika po številu stanovalcev in površini. Dolgi hodnik je prekinjen z manjšimi separeji, ki se odpirajo na zunanjo fasado – manjši zimski vrtovi. Dnevni prostor ima na vzhodni strani urejeno skupno teraso za bivanje na prostem za celo skupino. Komunikacijska pot se zaključuje na južni strani s svetlobnim jaškom, ki osvetljuje notranjost objekta. </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Potrebno je tudi prenoviti sobe, ki so trenutno brez tušev, v skladu s standardi, ki veljajo za bivanje </w:t>
            </w:r>
            <w:r w:rsidRPr="00DE1E28">
              <w:rPr>
                <w:rFonts w:ascii="Swis721 LtCn BT" w:hAnsi="Swis721 LtCn BT" w:cs="Swis721 LtCn BT"/>
                <w:szCs w:val="22"/>
              </w:rPr>
              <w:lastRenderedPageBreak/>
              <w:t>starejših v domovih. Kopalnice v sobah se razširijo na račun prostora v sobah zaradi umestitve tuša. S tem se površina sob zmanjša – nekaj sob se iz dvoposteljnih spremeni v enoposteljne, večina dvoposteljnih sob nastane iz obstoječih triposteljnih. Del nadomestnih kapacitet dobimo s pozidavo obstoječega atrija, ki je trenutno neizkoriščen.</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 prenovo spalnih in bivalnih prostorov lahko v eni etaži biva znotraj gospodinjske skupine 19 stanovalcev, v 1. nadstropju šteje skupina 18 stanovalcev.</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Vsaka gospodinjska skupina je razdeljena na:</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skupni centralni prostor (kuhinja z jedilnico, dnevni kotiček, prostor z delovno mizo za zaposlene v skupini)</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prostori za oskrbo in nego (shramba za umazano perilo, shramba za čisto perilo ter pripomočke za nego)</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individualni del - stanovanjski prostori (7x1P/sob in 6x2P/sobi s kopalnicami za skupaj 19 oseb v vsaki skupini, oziroma 6x1/P sob in 6x2/P sob s kopalnicami za 18 stanovalcev v 1. nadstropju) </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vertikalne komunikacije so vezane na obstoječi objekt (dvigalo in stopnišče)</w:t>
            </w:r>
          </w:p>
          <w:p w:rsidR="00F54596" w:rsidRPr="00DE1E28" w:rsidRDefault="00F54596" w:rsidP="00E0745F">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sanitarije in garderobe za zaposlene so vezane na obstoječe kapacitete.</w:t>
            </w:r>
          </w:p>
          <w:p w:rsidR="00F54596" w:rsidRPr="00DE1E28" w:rsidRDefault="00F54596" w:rsidP="006A1792">
            <w:pPr>
              <w:numPr>
                <w:ilvl w:val="3"/>
                <w:numId w:val="26"/>
              </w:numPr>
              <w:tabs>
                <w:tab w:val="num" w:pos="-2880"/>
              </w:tabs>
              <w:ind w:left="0"/>
              <w:rPr>
                <w:rFonts w:ascii="Swis721 LtCn BT" w:hAnsi="Swis721 LtCn BT" w:cs="Swis721 LtCn BT"/>
                <w:szCs w:val="22"/>
              </w:rPr>
            </w:pPr>
          </w:p>
        </w:tc>
        <w:tc>
          <w:tcPr>
            <w:tcW w:w="2600" w:type="dxa"/>
          </w:tcPr>
          <w:p w:rsidR="00F54596" w:rsidRPr="00DE1E28" w:rsidRDefault="00F54596" w:rsidP="00E0745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19" w:name="_Toc376787566"/>
            <w:r w:rsidRPr="00DE1E28">
              <w:rPr>
                <w:rFonts w:ascii="Swis721 LtCn BT" w:hAnsi="Swis721 LtCn BT" w:cs="Arial"/>
                <w:b/>
                <w:sz w:val="20"/>
              </w:rPr>
              <w:lastRenderedPageBreak/>
              <w:t>gospodinjske skupine B (GSB)</w:t>
            </w:r>
            <w:bookmarkEnd w:id="19"/>
          </w:p>
        </w:tc>
      </w:tr>
      <w:tr w:rsidR="00F54596" w:rsidRPr="00DE1E28" w:rsidTr="00A7229C">
        <w:trPr>
          <w:gridBefore w:val="1"/>
          <w:wBefore w:w="15" w:type="dxa"/>
        </w:trPr>
        <w:tc>
          <w:tcPr>
            <w:tcW w:w="7500" w:type="dxa"/>
            <w:gridSpan w:val="7"/>
            <w:shd w:val="clear" w:color="auto" w:fill="auto"/>
          </w:tcPr>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lastRenderedPageBreak/>
              <w:t xml:space="preserve">Ureditev južnega trakta v novem delu objekta v vseh štirih etažah, kjer so nastanjeni stanovalci, je zasnovana na oblikovanju gospodinjskih skupin C. Ker se moramo prilagoditi danostim obstoječega objekta, lahko oblikujemo v vsaki etaži (pritličje in še tri nadstropja) eno gospodinjsko skupino, z lastno kuhinjo in jedilnico, dnevnim prostorom in shrambami (shrambo za umazano perilo in shrambe za čisto perilo ter pripomočke) in prostor za osebje skupine. Kopalnica je v vseh štirih etažah obstoječa (prostor je potrebno prenoviti). </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V GSC vstopimo z južnega stopnišča. Na desni strani so nanizane sobe, na levi centralni del, kjer so shrambe in kopalnica (lokacija servisnih prostorov se ne spreminja). Hodnik se na sredini razširi v skupni dnevni prostor z jedilnico in kuhinjo ter kotičkom za osebje skupine. Prostor se na južni strani odpira proti terasi. Komunikacijska pot znotraj skupine se zaključuje na zahodni strani z zimskim vrtom, ki nudi lep razgled na okolico doma, na vzhodni strani v pritličju pa z izhodom na vrt. </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Potrebno je prenoviti sobe, ki so trenutno brez tušev, v skladu s standardi, ki veljajo za bivanje starejših v domovih. Kopalnice v sobah se razširijo na račun prostora v sobah zaradi umestitve tuša. Vsaka obstoječa soba ima svoj balkon. Predlagamo skupno rešitev z energetsko sanacijo objekta – pomik zunanje stene na rob balkonov. S tem rešimo problem majhne površine sob – vse sobe z razširitvijo so dovolj velike glede na minimalne tehnične standarde ter problem toplotnih mostov, ki bi je zaradi izhoda na balkon problematična (izolacija bi dodala izhodu na balkon prag, ki je velikokrat za stanovalce nepremagljiva ovira).</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S prenovo spalnih in bivalnih prostorov lahko v eni etaži biva znotraj gospodinjske skupine 13 stanovalcev. </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Vsaka gospodinjska skupina je razdeljena na:</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skupni centralni prostor (kuhinja z jedilnico, dnevni kotiček, prostor z delovno mizo za osebje skupine)</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prostori za oskrbo in nego (kopalnica, shramba za umazano perilo, shramba za čisto perilo ter pripomočke za nego, sanitarije za zaposlene)</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individualni del - stanovanjski prostori (13x1P/sob za skupaj 13 oseb v vsaki skupini) </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vertikalne komunikacije so vezane na obstoječe povezave (dvigalo in stopnišče)</w:t>
            </w:r>
          </w:p>
          <w:p w:rsidR="00F54596" w:rsidRPr="00DE1E28" w:rsidRDefault="00F54596" w:rsidP="006A1792">
            <w:pPr>
              <w:numPr>
                <w:ilvl w:val="3"/>
                <w:numId w:val="26"/>
              </w:numPr>
              <w:tabs>
                <w:tab w:val="num" w:pos="-2880"/>
              </w:tabs>
              <w:ind w:left="0"/>
              <w:rPr>
                <w:rFonts w:ascii="Swis721 LtCn BT" w:hAnsi="Swis721 LtCn BT" w:cs="Swis721 LtCn BT"/>
                <w:szCs w:val="22"/>
              </w:rPr>
            </w:pPr>
          </w:p>
        </w:tc>
        <w:tc>
          <w:tcPr>
            <w:tcW w:w="2600" w:type="dxa"/>
          </w:tcPr>
          <w:p w:rsidR="00F54596" w:rsidRPr="00DE1E28" w:rsidRDefault="00F54596" w:rsidP="00E0745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0" w:name="_Toc376787567"/>
            <w:r w:rsidRPr="00DE1E28">
              <w:rPr>
                <w:rFonts w:ascii="Swis721 LtCn BT" w:hAnsi="Swis721 LtCn BT" w:cs="Arial"/>
                <w:b/>
                <w:sz w:val="20"/>
              </w:rPr>
              <w:t>gospodinjske skupine C (GSC)</w:t>
            </w:r>
            <w:bookmarkEnd w:id="20"/>
          </w:p>
        </w:tc>
      </w:tr>
      <w:tr w:rsidR="00F54596" w:rsidRPr="00DE1E28" w:rsidTr="00A7229C">
        <w:trPr>
          <w:gridBefore w:val="1"/>
          <w:wBefore w:w="15" w:type="dxa"/>
        </w:trPr>
        <w:tc>
          <w:tcPr>
            <w:tcW w:w="7500" w:type="dxa"/>
            <w:gridSpan w:val="7"/>
            <w:shd w:val="clear" w:color="auto" w:fill="auto"/>
          </w:tcPr>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"OAZA"  je prilagojena za bivanje stanovalcev v IV. stadiju demence. Stanovalci so nepomični in priklenjeni na posteljo, njihova percepcija okolja je zelo omejena. Posebno pozornost je potrebno posvetiti osvetljenosti prostorov – dovolj naravne svetlobe in zagotovljen zasebni kotiček.</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Na sredini objekta, kjer se stikata severni in južni trakt, v mansardi, je trenutno neizkoriščena podstreha. Predlagamo ureditev OAZE, kjer je dovolj prostora za sedem postelj, prostor za negovalno osebje in manjšo priročno čajno kuhinjo za potrebe stanovalcev. Za zadostno osvetlitev je potrebno dvigniti višino strešin. Dvig nivoja strehe je predmet oblikovanja prenove objekta – predlagana je sredinska frčada po celi dolžini strešine (bazilikalna osvetlitev prostora z vrha). Izbira osvetlitve s strešnimi okni bi </w:t>
            </w:r>
            <w:r w:rsidRPr="00DE1E28">
              <w:rPr>
                <w:rFonts w:ascii="Swis721 LtCn BT" w:hAnsi="Swis721 LtCn BT" w:cs="Swis721 LtCn BT"/>
                <w:szCs w:val="22"/>
              </w:rPr>
              <w:lastRenderedPageBreak/>
              <w:t>pomenila neposredno osvetlitev nepomičnih stanovalcev, ki bi lahko bila moteča. Zaradi smotrnosti oblikovanja tovrstne skupine, se prostor poveže s sobami v etaži 3. nadstropja (skupna kopalnica in shrambni prostori), kjer je predvidena enota za paliativno nego.</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Oaza je razdeljena na:</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prostor za oskrbo in nego (kopalnica)</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individualni del – prostor za postelje</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vertikalne komunikacije so vezane na obstoječe povezave (dvigalo in stopnišče na severni strani)</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sanitarije in garderobe za zaposlene so samostojne znotraj skupine.</w:t>
            </w:r>
          </w:p>
          <w:p w:rsidR="00F54596" w:rsidRPr="00DE1E28" w:rsidRDefault="00F54596" w:rsidP="006A1792">
            <w:pPr>
              <w:numPr>
                <w:ilvl w:val="3"/>
                <w:numId w:val="26"/>
              </w:numPr>
              <w:tabs>
                <w:tab w:val="num" w:pos="-2880"/>
              </w:tabs>
              <w:ind w:left="0"/>
              <w:rPr>
                <w:rFonts w:ascii="Swis721 LtCn BT" w:hAnsi="Swis721 LtCn BT" w:cs="Swis721 LtCn BT"/>
                <w:szCs w:val="22"/>
              </w:rPr>
            </w:pPr>
          </w:p>
        </w:tc>
        <w:tc>
          <w:tcPr>
            <w:tcW w:w="2600" w:type="dxa"/>
          </w:tcPr>
          <w:p w:rsidR="00F54596" w:rsidRPr="00DE1E28"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1" w:name="_Toc376787568"/>
            <w:r w:rsidRPr="00DE1E28">
              <w:rPr>
                <w:rFonts w:ascii="Swis721 LtCn BT" w:hAnsi="Swis721 LtCn BT" w:cs="Arial"/>
                <w:b/>
                <w:sz w:val="20"/>
              </w:rPr>
              <w:lastRenderedPageBreak/>
              <w:t>oaza</w:t>
            </w:r>
            <w:bookmarkEnd w:id="21"/>
          </w:p>
        </w:tc>
      </w:tr>
      <w:tr w:rsidR="00F54596" w:rsidRPr="00DE1E28" w:rsidTr="00A7229C">
        <w:trPr>
          <w:gridBefore w:val="1"/>
          <w:wBefore w:w="15" w:type="dxa"/>
        </w:trPr>
        <w:tc>
          <w:tcPr>
            <w:tcW w:w="7500" w:type="dxa"/>
            <w:gridSpan w:val="7"/>
            <w:shd w:val="clear" w:color="auto" w:fill="auto"/>
          </w:tcPr>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lastRenderedPageBreak/>
              <w:t>Enota za paliativno oskrbo  je namenjena bivanju stanovalcev v zadnjem stadiju obolelih za neozdravljive bolezni. Stanovalci so onemogli in nesposobni za samostojno bivanje. Velikokrat jih v teh zadnjih trenutkih spremljajo svojci. Sobe so enoposteljne, opremljene z minimalno opremo – postelja, nočna omarica in manjša omara, miza stol, ter obvezno počivalnik (ki se ga lahko spremeni v ležišče) za svojce. Ločeno od sob je priročna shramba, za potrebe svojcev pa sanitarije in tuš kabina. Za potrebe svojcev je manjša čajna kuhinja z jedilniškim kotom. Za zasebne pogovore z osebjem ali svojci samimi je predvidena še manjša soba.</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Vsi servisni prostori so vezani na enoto OAZA (sanitarije za zaposlene, kopalnica in shrambe).</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Vertikalne komunikacije so vezane na obstoječi objekt (dvigalo in stopnišče).</w:t>
            </w:r>
          </w:p>
          <w:p w:rsidR="00F54596" w:rsidRPr="00DE1E28" w:rsidRDefault="00F54596" w:rsidP="006A1792">
            <w:pPr>
              <w:numPr>
                <w:ilvl w:val="3"/>
                <w:numId w:val="26"/>
              </w:numPr>
              <w:tabs>
                <w:tab w:val="num" w:pos="-2880"/>
              </w:tabs>
              <w:ind w:left="0"/>
              <w:rPr>
                <w:rFonts w:ascii="Swis721 LtCn BT" w:hAnsi="Swis721 LtCn BT" w:cs="Swis721 LtCn BT"/>
                <w:szCs w:val="22"/>
              </w:rPr>
            </w:pPr>
          </w:p>
        </w:tc>
        <w:tc>
          <w:tcPr>
            <w:tcW w:w="2600" w:type="dxa"/>
          </w:tcPr>
          <w:p w:rsidR="00F54596" w:rsidRPr="00DE1E28" w:rsidRDefault="00F54596" w:rsidP="00A7229C">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2" w:name="_Toc376787569"/>
            <w:r w:rsidRPr="00DE1E28">
              <w:rPr>
                <w:rFonts w:ascii="Swis721 LtCn BT" w:hAnsi="Swis721 LtCn BT" w:cs="Arial"/>
                <w:b/>
                <w:sz w:val="20"/>
              </w:rPr>
              <w:t>paliativna oskrba</w:t>
            </w:r>
            <w:bookmarkEnd w:id="22"/>
          </w:p>
        </w:tc>
      </w:tr>
      <w:tr w:rsidR="00F54596" w:rsidRPr="00DE1E28" w:rsidTr="00F54596">
        <w:trPr>
          <w:gridBefore w:val="1"/>
          <w:wBefore w:w="15" w:type="dxa"/>
        </w:trPr>
        <w:tc>
          <w:tcPr>
            <w:tcW w:w="7500" w:type="dxa"/>
            <w:gridSpan w:val="7"/>
            <w:shd w:val="clear" w:color="auto" w:fill="auto"/>
          </w:tcPr>
          <w:p w:rsidR="00F54596" w:rsidRPr="00DE1E28" w:rsidRDefault="00F54596" w:rsidP="00F54596">
            <w:pPr>
              <w:jc w:val="right"/>
              <w:rPr>
                <w:rFonts w:ascii="Swis721 LtCn BT" w:hAnsi="Swis721 LtCn BT" w:cs="Swis721 LtCn BT"/>
                <w:szCs w:val="22"/>
              </w:rPr>
            </w:pPr>
          </w:p>
        </w:tc>
        <w:tc>
          <w:tcPr>
            <w:tcW w:w="2600" w:type="dxa"/>
          </w:tcPr>
          <w:p w:rsidR="00F54596" w:rsidRPr="00DE1E28" w:rsidRDefault="00F54596" w:rsidP="00F54596">
            <w:pPr>
              <w:pStyle w:val="Odstavekseznama2"/>
              <w:tabs>
                <w:tab w:val="left" w:pos="330"/>
              </w:tabs>
              <w:spacing w:after="0" w:line="240" w:lineRule="auto"/>
              <w:ind w:left="330"/>
              <w:outlineLvl w:val="2"/>
              <w:rPr>
                <w:rFonts w:ascii="Swis721 LtCn BT" w:hAnsi="Swis721 LtCn BT" w:cs="Arial"/>
                <w:b/>
                <w:sz w:val="20"/>
              </w:rPr>
            </w:pPr>
          </w:p>
        </w:tc>
      </w:tr>
      <w:tr w:rsidR="00F54596" w:rsidRPr="00A914FC" w:rsidTr="00F54596">
        <w:trPr>
          <w:gridBefore w:val="1"/>
          <w:wBefore w:w="15" w:type="dxa"/>
        </w:trPr>
        <w:tc>
          <w:tcPr>
            <w:tcW w:w="7500" w:type="dxa"/>
            <w:gridSpan w:val="7"/>
            <w:shd w:val="clear" w:color="auto" w:fill="auto"/>
          </w:tcPr>
          <w:p w:rsidR="00F54596" w:rsidRPr="00F17002" w:rsidRDefault="00F54596" w:rsidP="006A1792">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r w:rsidRPr="00A7229C">
              <w:rPr>
                <w:rFonts w:ascii="Swis721 LtCn BT" w:hAnsi="Swis721 LtCn BT" w:cs="Arial"/>
                <w:i w:val="0"/>
                <w:sz w:val="24"/>
                <w:szCs w:val="24"/>
              </w:rPr>
              <w:t xml:space="preserve"> </w:t>
            </w:r>
            <w:bookmarkStart w:id="23" w:name="_Toc376787570"/>
            <w:r>
              <w:rPr>
                <w:rFonts w:ascii="Swis721 LtCn BT" w:hAnsi="Swis721 LtCn BT" w:cs="Arial"/>
                <w:i w:val="0"/>
                <w:sz w:val="24"/>
                <w:szCs w:val="24"/>
              </w:rPr>
              <w:t>OPIS KONCEPTA PRIPRAVE HRANE ZNOTRAJ GOSPODINJSKE SKUPINE</w:t>
            </w:r>
            <w:bookmarkEnd w:id="23"/>
            <w:r>
              <w:rPr>
                <w:rFonts w:ascii="Swis721 LtCn BT" w:hAnsi="Swis721 LtCn BT" w:cs="Arial"/>
                <w:i w:val="0"/>
                <w:sz w:val="24"/>
                <w:szCs w:val="24"/>
              </w:rPr>
              <w:t xml:space="preserve"> </w:t>
            </w:r>
          </w:p>
        </w:tc>
        <w:tc>
          <w:tcPr>
            <w:tcW w:w="2600" w:type="dxa"/>
          </w:tcPr>
          <w:p w:rsidR="00F54596" w:rsidRDefault="00F54596" w:rsidP="00F54596">
            <w:pPr>
              <w:pStyle w:val="Odstavekseznama2"/>
              <w:tabs>
                <w:tab w:val="left" w:pos="330"/>
              </w:tabs>
              <w:spacing w:after="0" w:line="240" w:lineRule="auto"/>
              <w:ind w:left="330"/>
              <w:outlineLvl w:val="2"/>
              <w:rPr>
                <w:rFonts w:ascii="Swis721 LtCn BT" w:hAnsi="Swis721 LtCn BT" w:cs="Arial"/>
                <w:b/>
              </w:rPr>
            </w:pPr>
          </w:p>
        </w:tc>
      </w:tr>
      <w:tr w:rsidR="00F54596" w:rsidRPr="00DE1E28" w:rsidTr="00F54596">
        <w:trPr>
          <w:gridBefore w:val="1"/>
          <w:wBefore w:w="15" w:type="dxa"/>
        </w:trPr>
        <w:tc>
          <w:tcPr>
            <w:tcW w:w="7500" w:type="dxa"/>
            <w:gridSpan w:val="7"/>
            <w:shd w:val="clear" w:color="auto" w:fill="auto"/>
          </w:tcPr>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Smiselno so upoštevana določila iz naslednjih gradiv:</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Zakon o zdravstveni ustreznosti živil in izdelkov, ki prihajajo v stik z živili (Uradni list RS, št. 52/2000 in 42/2002),</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Pravilnik o higieni živil (Uradni list RS, št. 60/2002 in 104/2002) v povezavi z določili 22., 32. in 33. člena in 15. točke Poglavja I. Uredbe EU, št. 1774/2002,</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Pravilnik o stranskih živalskih proizvodih, ki niso namenjeni prehrani ljudi (Uradni list RS, št. 28/2004),</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Zakon o varstvu okolja (Uradni list št. 28/2004),</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Uredbe ES, št. 852/2004, št. 853/2004, št. 882/2004 in št. 1774/2002.</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a) Definiranje programskih osnov</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 Domu za varstvo odraslih Velenje bo</w:t>
            </w:r>
            <w:r w:rsidR="00BC7115" w:rsidRPr="00DE1E28">
              <w:rPr>
                <w:rFonts w:ascii="Swis721 LtCn BT" w:hAnsi="Swis721 LtCn BT" w:cs="Swis721 LtCn BT"/>
                <w:sz w:val="20"/>
                <w:szCs w:val="22"/>
              </w:rPr>
              <w:t>do urejene gospodinjske</w:t>
            </w:r>
            <w:r w:rsidRPr="00DE1E28">
              <w:rPr>
                <w:rFonts w:ascii="Swis721 LtCn BT" w:hAnsi="Swis721 LtCn BT" w:cs="Swis721 LtCn BT"/>
                <w:sz w:val="20"/>
                <w:szCs w:val="22"/>
              </w:rPr>
              <w:t xml:space="preserve"> skupin</w:t>
            </w:r>
            <w:r w:rsidR="00BC7115" w:rsidRPr="00DE1E28">
              <w:rPr>
                <w:rFonts w:ascii="Swis721 LtCn BT" w:hAnsi="Swis721 LtCn BT" w:cs="Swis721 LtCn BT"/>
                <w:sz w:val="20"/>
                <w:szCs w:val="22"/>
              </w:rPr>
              <w:t>e</w:t>
            </w:r>
            <w:r w:rsidRPr="00DE1E28">
              <w:rPr>
                <w:rFonts w:ascii="Swis721 LtCn BT" w:hAnsi="Swis721 LtCn BT" w:cs="Swis721 LtCn BT"/>
                <w:sz w:val="20"/>
                <w:szCs w:val="22"/>
              </w:rPr>
              <w:t xml:space="preserve">, kjer bo vsaka skupina imela svojo gospodinjsko kuhinjo. Potrebe po prehranjevanju stanovalcev </w:t>
            </w:r>
            <w:r w:rsidR="00BC7115" w:rsidRPr="00DE1E28">
              <w:rPr>
                <w:rFonts w:ascii="Swis721 LtCn BT" w:hAnsi="Swis721 LtCn BT" w:cs="Swis721 LtCn BT"/>
                <w:sz w:val="20"/>
                <w:szCs w:val="22"/>
              </w:rPr>
              <w:t xml:space="preserve">oaze </w:t>
            </w:r>
            <w:r w:rsidRPr="00DE1E28">
              <w:rPr>
                <w:rFonts w:ascii="Swis721 LtCn BT" w:hAnsi="Swis721 LtCn BT" w:cs="Swis721 LtCn BT"/>
                <w:sz w:val="20"/>
                <w:szCs w:val="22"/>
              </w:rPr>
              <w:t>in enote za paliati</w:t>
            </w:r>
            <w:r w:rsidR="00BC7115" w:rsidRPr="00DE1E28">
              <w:rPr>
                <w:rFonts w:ascii="Swis721 LtCn BT" w:hAnsi="Swis721 LtCn BT" w:cs="Swis721 LtCn BT"/>
                <w:sz w:val="20"/>
                <w:szCs w:val="22"/>
              </w:rPr>
              <w:t>v</w:t>
            </w:r>
            <w:r w:rsidRPr="00DE1E28">
              <w:rPr>
                <w:rFonts w:ascii="Swis721 LtCn BT" w:hAnsi="Swis721 LtCn BT" w:cs="Swis721 LtCn BT"/>
                <w:sz w:val="20"/>
                <w:szCs w:val="22"/>
              </w:rPr>
              <w:t xml:space="preserve">o pa bo zagotavljala centralna kuhinja. </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Stanovalci v gospodinjskih skupinah si bodo pripravljali hrano v sodelovanju z gospodinjo. Domsko restavracijo pa bodo koristili zunanji uporabniki ter del zaposlenih. </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Potek organizacije prehrane:</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V glavni kuhinji, ki je locirana v pritličju, bodo vsa živila očistili in pripravili, toplotno obdelali (kuhali, pekli) pa jih bodo v kuhinjah znotraj gospodinjskih skupin, prilagojeno željam in potrebam posameznih stanovalcev. Skladno z željo posameznega stanovalca, bodo lahko le-ti sodelovali pri pripravljanju obrokov, seveda pod vodstvom gospodinj. </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Stanovalci bodo hrano prejemali v jedilnicah posameznih gospodinjskih skupin. V primeru nepomičnosti, bo osebje serviralo stanovalcem hrano v sobah. Posodo bodo pomivali v kuhinji posamezne gospodinjske skupine, kjer bo tudi shranjena.</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Kuhinja se bo z živili oskrbovala takole: s svežo zelenjavo, sadjem, mesom, ribami, mlekom in mlečnimi izdelki ter kruhom vsak dan, z drugimi živili pa vsaj enkrat na teden. Meso in ribe bodo nabavljali narezano oz. očiščeno.</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Dovoz živil je možen s pritličja, po dvigalu do kleti.</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Odpadke bodo zbirali v posebnih posodah, jih odlagali v prostor za depo odpadkov, od</w:t>
            </w:r>
            <w:r w:rsidR="00BC7115" w:rsidRPr="00DE1E28">
              <w:rPr>
                <w:rFonts w:ascii="Swis721 LtCn BT" w:hAnsi="Swis721 LtCn BT" w:cs="Swis721 LtCn BT"/>
                <w:sz w:val="20"/>
                <w:szCs w:val="22"/>
              </w:rPr>
              <w:t xml:space="preserve"> </w:t>
            </w:r>
            <w:r w:rsidRPr="00DE1E28">
              <w:rPr>
                <w:rFonts w:ascii="Swis721 LtCn BT" w:hAnsi="Swis721 LtCn BT" w:cs="Swis721 LtCn BT"/>
                <w:sz w:val="20"/>
                <w:szCs w:val="22"/>
              </w:rPr>
              <w:t>koder jih bo odvažala komunalna služba.</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b) Opis tehnologije</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V kuhinjah gospodinjskih skupin:</w:t>
            </w:r>
          </w:p>
          <w:p w:rsidR="00F54596" w:rsidRPr="00DE1E28" w:rsidRDefault="00BC7115"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 </w:t>
            </w:r>
            <w:r w:rsidR="00F54596" w:rsidRPr="00DE1E28">
              <w:rPr>
                <w:rFonts w:ascii="Swis721 LtCn BT" w:hAnsi="Swis721 LtCn BT" w:cs="Swis721 LtCn BT"/>
                <w:szCs w:val="22"/>
              </w:rPr>
              <w:t xml:space="preserve">območje za dnevno shranjevanje živil za zajtrke in malice, </w:t>
            </w:r>
          </w:p>
          <w:p w:rsidR="00F54596" w:rsidRPr="00DE1E28" w:rsidRDefault="00BC7115"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 </w:t>
            </w:r>
            <w:r w:rsidR="00F54596" w:rsidRPr="00DE1E28">
              <w:rPr>
                <w:rFonts w:ascii="Swis721 LtCn BT" w:hAnsi="Swis721 LtCn BT" w:cs="Swis721 LtCn BT"/>
                <w:szCs w:val="22"/>
              </w:rPr>
              <w:t>območje za toplotno obdelovanje in dokončno pripravljanje,</w:t>
            </w:r>
          </w:p>
          <w:p w:rsidR="00F54596" w:rsidRPr="00DE1E28" w:rsidRDefault="00BC7115"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 xml:space="preserve">- </w:t>
            </w:r>
            <w:r w:rsidR="00F54596" w:rsidRPr="00DE1E28">
              <w:rPr>
                <w:rFonts w:ascii="Swis721 LtCn BT" w:hAnsi="Swis721 LtCn BT" w:cs="Swis721 LtCn BT"/>
                <w:szCs w:val="22"/>
              </w:rPr>
              <w:t>območje za pomivanje in shranjevanje jedilne posode.</w:t>
            </w: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p>
          <w:p w:rsidR="00F54596" w:rsidRPr="00DE1E28" w:rsidRDefault="00F54596" w:rsidP="006A1792">
            <w:pPr>
              <w:numPr>
                <w:ilvl w:val="3"/>
                <w:numId w:val="26"/>
              </w:numPr>
              <w:tabs>
                <w:tab w:val="num" w:pos="-2880"/>
              </w:tabs>
              <w:ind w:left="0"/>
              <w:jc w:val="both"/>
              <w:rPr>
                <w:rFonts w:ascii="Swis721 LtCn BT" w:hAnsi="Swis721 LtCn BT" w:cs="Swis721 LtCn BT"/>
                <w:szCs w:val="22"/>
              </w:rPr>
            </w:pPr>
            <w:r w:rsidRPr="00DE1E28">
              <w:rPr>
                <w:rFonts w:ascii="Swis721 LtCn BT" w:hAnsi="Swis721 LtCn BT" w:cs="Swis721 LtCn BT"/>
                <w:szCs w:val="22"/>
              </w:rPr>
              <w:t>Prostori oziroma delovna območja si sledijo po tehnološkem zaporedju opravil, tako da ne prihaja do križanja čistih in nečistih poti.</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c) Predlog rešitve</w:t>
            </w:r>
          </w:p>
          <w:p w:rsidR="00F54596" w:rsidRPr="00DE1E28" w:rsidRDefault="00F54596" w:rsidP="006A1792">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BC7115" w:rsidP="006A1792">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Kuhinje gospodinjskih skupin:</w:t>
            </w:r>
          </w:p>
          <w:p w:rsidR="00F54596" w:rsidRPr="00DE1E28" w:rsidRDefault="00F54596" w:rsidP="00BC7115">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Vsaka ima območje za dnevno shranjevanje živil za zajtrke in malice, ki je opremljeno z visoko ventilirano omaro in z visokim hladilnikom.  Za toplotno obdelovanje in dokončno pripravljanje je v vsaki kuhinji predviden delovni pult s koritom, delovnimi  površinami in štedilnikom (šest kuhalnih plošč in pečica) ter umivalnik za roke. Območje za pomivanje in shranjevanje jedilne posode je v ločeni niši. Ima naslednjo opremo: pult z dvodelnim koritom, pod katerim je zaprta posoda za odpadke, in v pult vgrajeni pomivalni stroj, zaprte stenske omarice za shranjevanje posode.</w:t>
            </w:r>
          </w:p>
        </w:tc>
        <w:tc>
          <w:tcPr>
            <w:tcW w:w="2600" w:type="dxa"/>
          </w:tcPr>
          <w:p w:rsidR="00F54596" w:rsidRPr="00DE1E28" w:rsidRDefault="00F54596" w:rsidP="00F54596">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4" w:name="_Toc376787571"/>
            <w:r w:rsidRPr="00DE1E28">
              <w:rPr>
                <w:rFonts w:ascii="Swis721 LtCn BT" w:hAnsi="Swis721 LtCn BT" w:cs="Arial"/>
                <w:b/>
                <w:sz w:val="20"/>
              </w:rPr>
              <w:lastRenderedPageBreak/>
              <w:t>splošno</w:t>
            </w:r>
            <w:bookmarkEnd w:id="24"/>
          </w:p>
        </w:tc>
      </w:tr>
      <w:tr w:rsidR="00F54596" w:rsidRPr="00A914FC" w:rsidTr="00A7229C">
        <w:trPr>
          <w:gridBefore w:val="1"/>
          <w:wBefore w:w="15" w:type="dxa"/>
        </w:trPr>
        <w:tc>
          <w:tcPr>
            <w:tcW w:w="7500" w:type="dxa"/>
            <w:gridSpan w:val="7"/>
            <w:shd w:val="clear" w:color="auto" w:fill="auto"/>
          </w:tcPr>
          <w:p w:rsidR="00F54596" w:rsidRPr="00A7229C" w:rsidRDefault="00F54596" w:rsidP="00A7229C">
            <w:pPr>
              <w:jc w:val="right"/>
              <w:rPr>
                <w:rFonts w:ascii="Swis721 LtCn BT" w:hAnsi="Swis721 LtCn BT" w:cs="Swis721 LtCn BT"/>
                <w:sz w:val="22"/>
                <w:szCs w:val="22"/>
              </w:rPr>
            </w:pPr>
          </w:p>
        </w:tc>
        <w:tc>
          <w:tcPr>
            <w:tcW w:w="2600" w:type="dxa"/>
          </w:tcPr>
          <w:p w:rsidR="00F54596" w:rsidRDefault="00F54596" w:rsidP="006A1792">
            <w:pPr>
              <w:pStyle w:val="Odstavekseznama2"/>
              <w:tabs>
                <w:tab w:val="left" w:pos="330"/>
              </w:tabs>
              <w:spacing w:after="0" w:line="240" w:lineRule="auto"/>
              <w:ind w:left="330"/>
              <w:outlineLvl w:val="2"/>
              <w:rPr>
                <w:rFonts w:ascii="Swis721 LtCn BT" w:hAnsi="Swis721 LtCn BT" w:cs="Arial"/>
                <w:b/>
              </w:rPr>
            </w:pPr>
          </w:p>
        </w:tc>
      </w:tr>
      <w:tr w:rsidR="00F54596" w:rsidRPr="00A914FC" w:rsidTr="00F54596">
        <w:trPr>
          <w:gridBefore w:val="1"/>
          <w:wBefore w:w="15" w:type="dxa"/>
        </w:trPr>
        <w:tc>
          <w:tcPr>
            <w:tcW w:w="7500" w:type="dxa"/>
            <w:gridSpan w:val="7"/>
            <w:shd w:val="clear" w:color="auto" w:fill="auto"/>
          </w:tcPr>
          <w:p w:rsidR="00F54596" w:rsidRPr="00F17002" w:rsidRDefault="00F54596" w:rsidP="00BC7115">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r w:rsidRPr="00A7229C">
              <w:rPr>
                <w:rFonts w:ascii="Swis721 LtCn BT" w:hAnsi="Swis721 LtCn BT" w:cs="Arial"/>
                <w:i w:val="0"/>
                <w:sz w:val="24"/>
                <w:szCs w:val="24"/>
              </w:rPr>
              <w:t xml:space="preserve"> </w:t>
            </w:r>
            <w:bookmarkStart w:id="25" w:name="_Toc376787572"/>
            <w:r w:rsidRPr="00A04900">
              <w:rPr>
                <w:rFonts w:ascii="Swis721 LtCn BT" w:hAnsi="Swis721 LtCn BT" w:cs="Arial"/>
                <w:i w:val="0"/>
                <w:sz w:val="24"/>
                <w:szCs w:val="24"/>
              </w:rPr>
              <w:t>SMERNICE ZA OBLIKOVANJE GOSPODINJSKE SKUPINE</w:t>
            </w:r>
            <w:bookmarkEnd w:id="25"/>
          </w:p>
        </w:tc>
        <w:tc>
          <w:tcPr>
            <w:tcW w:w="2600" w:type="dxa"/>
          </w:tcPr>
          <w:p w:rsidR="00F54596" w:rsidRDefault="00F54596" w:rsidP="00F54596">
            <w:pPr>
              <w:pStyle w:val="Odstavekseznama2"/>
              <w:tabs>
                <w:tab w:val="left" w:pos="330"/>
              </w:tabs>
              <w:spacing w:after="0" w:line="240" w:lineRule="auto"/>
              <w:ind w:left="330"/>
              <w:outlineLvl w:val="2"/>
              <w:rPr>
                <w:rFonts w:ascii="Swis721 LtCn BT" w:hAnsi="Swis721 LtCn BT" w:cs="Arial"/>
                <w:b/>
              </w:rPr>
            </w:pPr>
          </w:p>
        </w:tc>
      </w:tr>
      <w:tr w:rsidR="00F54596" w:rsidRPr="00DE1E28" w:rsidTr="00A7229C">
        <w:trPr>
          <w:gridBefore w:val="1"/>
          <w:wBefore w:w="15" w:type="dxa"/>
        </w:trPr>
        <w:tc>
          <w:tcPr>
            <w:tcW w:w="7500" w:type="dxa"/>
            <w:gridSpan w:val="7"/>
            <w:shd w:val="clear" w:color="auto" w:fill="auto"/>
          </w:tcPr>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Vse sobe so razporejene okoli skupnega centralnega dela z jedilnico in kuhinjo oz. okoli interne komunikacijske povezave, ki predstavlja vez med posameznimi prostori. Komunikacijska povezava je oblikovana kot predprostor prostorov, ki so namenjeni bivanju in negi stanovalcev.</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Površina sob je prilagojena, tako da je omogočena uporaba prostorov funkcionalno oviranim osebam (površina za enoposteljno sobo brez kopalnice je minimalno 14 m2, za dvoposteljno pa nad 18 m2. Svetlo širino vrat je 110 cm (pri novogradnji), velikost WC-jev s tuši je prilagojena uporabi oseb na vozičku (3,50 m2), kar je v skladu z minimalnimi tehničnimi standardi</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tc>
        <w:tc>
          <w:tcPr>
            <w:tcW w:w="2600" w:type="dxa"/>
          </w:tcPr>
          <w:p w:rsidR="00F54596" w:rsidRPr="00DE1E28" w:rsidRDefault="00F54596" w:rsidP="00A04900">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6" w:name="_Toc376787573"/>
            <w:r w:rsidRPr="00DE1E28">
              <w:rPr>
                <w:rFonts w:ascii="Swis721 LtCn BT" w:hAnsi="Swis721 LtCn BT" w:cs="Arial"/>
                <w:b/>
                <w:sz w:val="20"/>
              </w:rPr>
              <w:t>Enoposteljna soba</w:t>
            </w:r>
            <w:bookmarkEnd w:id="26"/>
          </w:p>
          <w:p w:rsidR="00F54596" w:rsidRPr="00DE1E28" w:rsidRDefault="00F54596" w:rsidP="00A04900">
            <w:pPr>
              <w:pStyle w:val="Odstavekseznama2"/>
              <w:tabs>
                <w:tab w:val="left" w:pos="330"/>
              </w:tabs>
              <w:spacing w:after="0" w:line="240" w:lineRule="auto"/>
              <w:ind w:left="0"/>
              <w:outlineLvl w:val="2"/>
              <w:rPr>
                <w:rFonts w:ascii="Swis721 LtCn BT" w:hAnsi="Swis721 LtCn BT" w:cs="Arial"/>
                <w:b/>
                <w:sz w:val="20"/>
              </w:rPr>
            </w:pPr>
            <w:r w:rsidRPr="00DE1E28">
              <w:rPr>
                <w:rFonts w:ascii="Swis721 LtCn BT" w:hAnsi="Swis721 LtCn BT" w:cs="Arial"/>
                <w:b/>
                <w:sz w:val="20"/>
              </w:rPr>
              <w:t xml:space="preserve">/ </w:t>
            </w:r>
            <w:bookmarkStart w:id="27" w:name="_Toc376787574"/>
            <w:r w:rsidRPr="00DE1E28">
              <w:rPr>
                <w:rFonts w:ascii="Swis721 LtCn BT" w:hAnsi="Swis721 LtCn BT" w:cs="Arial"/>
                <w:b/>
                <w:sz w:val="20"/>
              </w:rPr>
              <w:t>dvoposteljna soba s predprostorom (garderobo) in tušem ter WC-jem</w:t>
            </w:r>
            <w:bookmarkEnd w:id="27"/>
          </w:p>
        </w:tc>
      </w:tr>
      <w:tr w:rsidR="00F54596" w:rsidRPr="00DE1E28" w:rsidTr="00A7229C">
        <w:trPr>
          <w:gridBefore w:val="1"/>
          <w:wBefore w:w="15" w:type="dxa"/>
        </w:trPr>
        <w:tc>
          <w:tcPr>
            <w:tcW w:w="7500" w:type="dxa"/>
            <w:gridSpan w:val="7"/>
            <w:shd w:val="clear" w:color="auto" w:fill="auto"/>
          </w:tcPr>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Skupna kopalnica je opremljena s kopalno kadjo, ki je dostopna s treh strani in ki je odporna proti kislinam in služi za kopanje stanovalcev, ki si to želijo ali jih ni možno prhati. Priporoča se kad z vgrajenim mehanizmom za regulacijo višine, dolžine, temperature …. Lahko se jo nadomesti z umivalno kadico. Prostor ima še prho, ki je izravnana s tlemi, umivalnik in WC školjko. </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Kopalnica je skupna za dve skupini v eni etaži in je do nje dostop s predprostora vsake skupine posebej.</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tc>
        <w:tc>
          <w:tcPr>
            <w:tcW w:w="2600" w:type="dxa"/>
          </w:tcPr>
          <w:p w:rsidR="00F54596" w:rsidRPr="00DE1E28" w:rsidRDefault="00F54596" w:rsidP="00A04900">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8" w:name="_Toc376787575"/>
            <w:r w:rsidRPr="00DE1E28">
              <w:rPr>
                <w:rFonts w:ascii="Swis721 LtCn BT" w:hAnsi="Swis721 LtCn BT" w:cs="Arial"/>
                <w:b/>
                <w:sz w:val="20"/>
              </w:rPr>
              <w:t>Kopalnica ali prostor za kopanje</w:t>
            </w:r>
            <w:bookmarkEnd w:id="28"/>
          </w:p>
        </w:tc>
      </w:tr>
      <w:tr w:rsidR="00F54596" w:rsidRPr="00DE1E28" w:rsidTr="00A7229C">
        <w:trPr>
          <w:gridBefore w:val="1"/>
          <w:wBefore w:w="15" w:type="dxa"/>
        </w:trPr>
        <w:tc>
          <w:tcPr>
            <w:tcW w:w="7500" w:type="dxa"/>
            <w:gridSpan w:val="7"/>
            <w:shd w:val="clear" w:color="auto" w:fill="auto"/>
          </w:tcPr>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Živahen center hišne skupnosti, ki ima izhod na teraso ali poploščan prostor na prostem v nivoju terena.</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 kuhinjah znotraj gospodinjske skupine imajo gospodinje in stanovalci vso potrebno opremo za pripravo obrokov, glavnih ali manjših – možnost prilagajanja skupini in vsakemu stanovalcu posebej glede na želje in potrebe. To jim daje tudi možnost organiziranja dodatne oblike delovne terapije. Oprema omogoča tudi pomivanje in čiščenje posode znotraj skupine.</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Kuhinja naj ima opremo prilagojeno za uporabo invalidom, (prazen prostor pod delovnim pultom, višina stikal nad delovnim pultom, višina kuhalne plošče in pečice). Delovni pult je podaljšan v višini 75 cm v obliki mize, za katero lahko sedijo stanovalci in sodelujejo pri pripravi hrane.</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 jedilnici je dovolj prostora za več posameznih miz za katerimi se združujejo stanovalci različnih interesov. Miza mora imeti noge pomaknjene v globino, stoli pa imajo minimalno višino sedala 45 cm, ter naslonjala za roke in hrbet.</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Dnevni kotiček je opremljen s sedežno garnituro (dvosed in dva fotelja), ki morajo imeti povišano </w:t>
            </w:r>
            <w:r w:rsidRPr="00DE1E28">
              <w:rPr>
                <w:rFonts w:ascii="Swis721 LtCn BT" w:hAnsi="Swis721 LtCn BT" w:cs="Swis721 LtCn BT"/>
                <w:sz w:val="20"/>
                <w:szCs w:val="22"/>
              </w:rPr>
              <w:lastRenderedPageBreak/>
              <w:t>sedalo (min. 40 cm), prevleko snemljivo in pralno ter regal za TV sprejemnik in drugo opremo, ki se prilagodi skupini.</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tc>
        <w:tc>
          <w:tcPr>
            <w:tcW w:w="2600" w:type="dxa"/>
          </w:tcPr>
          <w:p w:rsidR="00F54596" w:rsidRPr="00DE1E28" w:rsidRDefault="00F54596" w:rsidP="00A04900">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29" w:name="_Toc376787576"/>
            <w:r w:rsidRPr="00DE1E28">
              <w:rPr>
                <w:rFonts w:ascii="Swis721 LtCn BT" w:hAnsi="Swis721 LtCn BT" w:cs="Arial"/>
                <w:b/>
                <w:sz w:val="20"/>
              </w:rPr>
              <w:lastRenderedPageBreak/>
              <w:t>Kuhinjsko / jedilni del z opremo dnevnega prostora</w:t>
            </w:r>
            <w:bookmarkEnd w:id="29"/>
          </w:p>
        </w:tc>
      </w:tr>
      <w:tr w:rsidR="00F54596" w:rsidRPr="00DE1E28" w:rsidTr="00A7229C">
        <w:trPr>
          <w:gridBefore w:val="1"/>
          <w:wBefore w:w="15" w:type="dxa"/>
        </w:trPr>
        <w:tc>
          <w:tcPr>
            <w:tcW w:w="7500" w:type="dxa"/>
            <w:gridSpan w:val="7"/>
            <w:shd w:val="clear" w:color="auto" w:fill="auto"/>
          </w:tcPr>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lastRenderedPageBreak/>
              <w:t>Delovna miza, kamor osebje skupine odloži svoje potrebščine, je sestavni del osrednjega dela s kuhinjo, jedilnico in dnevnim kotičkom. Njena lokacija je osrednja glede na vse prostore, da ima tudi v času opravljanja svojega dela pregled nad dogajanjem v skupini. Miza je opremljena z računalnikom, predali in je zaprta, ko ni v uporabi.</w:t>
            </w:r>
          </w:p>
          <w:p w:rsidR="00BC7115" w:rsidRPr="00DE1E28" w:rsidRDefault="00BC7115" w:rsidP="00A04900">
            <w:pPr>
              <w:pStyle w:val="Telobesedila"/>
              <w:numPr>
                <w:ilvl w:val="3"/>
                <w:numId w:val="26"/>
              </w:numPr>
              <w:tabs>
                <w:tab w:val="num" w:pos="-2880"/>
              </w:tabs>
              <w:ind w:left="0"/>
              <w:rPr>
                <w:rFonts w:ascii="Swis721 LtCn BT" w:hAnsi="Swis721 LtCn BT" w:cs="Swis721 LtCn BT"/>
                <w:sz w:val="20"/>
                <w:szCs w:val="22"/>
              </w:rPr>
            </w:pPr>
          </w:p>
        </w:tc>
        <w:tc>
          <w:tcPr>
            <w:tcW w:w="2600" w:type="dxa"/>
          </w:tcPr>
          <w:p w:rsidR="00F54596" w:rsidRPr="00DE1E28" w:rsidRDefault="00F54596" w:rsidP="00A04900">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30" w:name="_Toc376787577"/>
            <w:r w:rsidRPr="00DE1E28">
              <w:rPr>
                <w:rFonts w:ascii="Swis721 LtCn BT" w:hAnsi="Swis721 LtCn BT" w:cs="Arial"/>
                <w:b/>
                <w:sz w:val="20"/>
              </w:rPr>
              <w:t>Odprt delovni prostor za osebje znotraj skupine</w:t>
            </w:r>
            <w:bookmarkEnd w:id="30"/>
          </w:p>
          <w:p w:rsidR="00F54596" w:rsidRPr="00DE1E28" w:rsidRDefault="00F54596" w:rsidP="00A04900">
            <w:pPr>
              <w:pStyle w:val="Odstavekseznama2"/>
              <w:tabs>
                <w:tab w:val="left" w:pos="330"/>
              </w:tabs>
              <w:spacing w:after="0" w:line="240" w:lineRule="auto"/>
              <w:ind w:left="0"/>
              <w:outlineLvl w:val="2"/>
              <w:rPr>
                <w:rFonts w:ascii="Swis721 LtCn BT" w:hAnsi="Swis721 LtCn BT" w:cs="Arial"/>
                <w:b/>
                <w:sz w:val="20"/>
              </w:rPr>
            </w:pPr>
          </w:p>
        </w:tc>
      </w:tr>
      <w:tr w:rsidR="00F54596" w:rsidRPr="00DE1E28" w:rsidTr="00A7229C">
        <w:trPr>
          <w:gridBefore w:val="1"/>
          <w:wBefore w:w="15" w:type="dxa"/>
        </w:trPr>
        <w:tc>
          <w:tcPr>
            <w:tcW w:w="7500" w:type="dxa"/>
            <w:gridSpan w:val="7"/>
            <w:shd w:val="clear" w:color="auto" w:fill="auto"/>
          </w:tcPr>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WC in garderoba za odlaganje osebne garderobe za osebje (v vsaki skupini).</w:t>
            </w:r>
          </w:p>
          <w:p w:rsidR="00F54596" w:rsidRPr="00DE1E28" w:rsidRDefault="00F54596" w:rsidP="00A04900">
            <w:pPr>
              <w:pStyle w:val="Telobesedila"/>
              <w:numPr>
                <w:ilvl w:val="3"/>
                <w:numId w:val="26"/>
              </w:numPr>
              <w:tabs>
                <w:tab w:val="num" w:pos="-2880"/>
              </w:tabs>
              <w:ind w:left="0"/>
              <w:rPr>
                <w:rFonts w:ascii="Swis721 LtCn BT" w:hAnsi="Swis721 LtCn BT" w:cs="Swis721 LtCn BT"/>
                <w:sz w:val="20"/>
                <w:szCs w:val="22"/>
              </w:rPr>
            </w:pPr>
          </w:p>
        </w:tc>
        <w:tc>
          <w:tcPr>
            <w:tcW w:w="2600" w:type="dxa"/>
          </w:tcPr>
          <w:p w:rsidR="00F54596" w:rsidRPr="00DE1E28" w:rsidRDefault="00F54596" w:rsidP="00A04900">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31" w:name="_Toc376787578"/>
            <w:r w:rsidRPr="00DE1E28">
              <w:rPr>
                <w:rFonts w:ascii="Swis721 LtCn BT" w:hAnsi="Swis721 LtCn BT" w:cs="Arial"/>
                <w:b/>
                <w:sz w:val="20"/>
              </w:rPr>
              <w:t>WC za zaposlene</w:t>
            </w:r>
            <w:bookmarkEnd w:id="31"/>
          </w:p>
        </w:tc>
      </w:tr>
      <w:tr w:rsidR="00F54596" w:rsidRPr="00DE1E28" w:rsidTr="00A7229C">
        <w:trPr>
          <w:gridBefore w:val="1"/>
          <w:wBefore w:w="15" w:type="dxa"/>
        </w:trPr>
        <w:tc>
          <w:tcPr>
            <w:tcW w:w="7500" w:type="dxa"/>
            <w:gridSpan w:val="7"/>
            <w:shd w:val="clear" w:color="auto" w:fill="auto"/>
          </w:tcPr>
          <w:p w:rsidR="00F54596" w:rsidRPr="00DE1E28" w:rsidRDefault="00F54596" w:rsidP="00BC7115">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Za naprave in pripomočke (vozički in ostalo terapevtsko orodje).</w:t>
            </w:r>
          </w:p>
        </w:tc>
        <w:tc>
          <w:tcPr>
            <w:tcW w:w="2600" w:type="dxa"/>
          </w:tcPr>
          <w:p w:rsidR="00F54596" w:rsidRPr="00DE1E28" w:rsidRDefault="00F54596" w:rsidP="00A04900">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32" w:name="_Toc376787579"/>
            <w:r w:rsidRPr="00DE1E28">
              <w:rPr>
                <w:rFonts w:ascii="Swis721 LtCn BT" w:hAnsi="Swis721 LtCn BT" w:cs="Arial"/>
                <w:b/>
                <w:sz w:val="20"/>
              </w:rPr>
              <w:t>Shramba</w:t>
            </w:r>
            <w:bookmarkEnd w:id="32"/>
          </w:p>
        </w:tc>
      </w:tr>
      <w:tr w:rsidR="00E340FE" w:rsidRPr="00DE1E28" w:rsidTr="00647AAF">
        <w:trPr>
          <w:gridBefore w:val="1"/>
          <w:wBefore w:w="15" w:type="dxa"/>
        </w:trPr>
        <w:tc>
          <w:tcPr>
            <w:tcW w:w="7500" w:type="dxa"/>
            <w:gridSpan w:val="7"/>
            <w:shd w:val="clear" w:color="auto" w:fill="auto"/>
          </w:tcPr>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tc>
        <w:tc>
          <w:tcPr>
            <w:tcW w:w="2600" w:type="dxa"/>
          </w:tcPr>
          <w:p w:rsidR="00E340FE" w:rsidRPr="00DE1E28" w:rsidRDefault="00E340FE" w:rsidP="00647AAF">
            <w:pPr>
              <w:pStyle w:val="Odstavekseznama2"/>
              <w:tabs>
                <w:tab w:val="left" w:pos="330"/>
              </w:tabs>
              <w:spacing w:after="0" w:line="240" w:lineRule="auto"/>
              <w:ind w:left="330"/>
              <w:outlineLvl w:val="2"/>
              <w:rPr>
                <w:rFonts w:ascii="Swis721 LtCn BT" w:hAnsi="Swis721 LtCn BT" w:cs="Arial"/>
                <w:b/>
                <w:sz w:val="20"/>
              </w:rPr>
            </w:pPr>
          </w:p>
        </w:tc>
      </w:tr>
      <w:tr w:rsidR="00E340FE" w:rsidRPr="00A914FC" w:rsidTr="00647AAF">
        <w:trPr>
          <w:gridBefore w:val="1"/>
          <w:wBefore w:w="15" w:type="dxa"/>
        </w:trPr>
        <w:tc>
          <w:tcPr>
            <w:tcW w:w="7500" w:type="dxa"/>
            <w:gridSpan w:val="7"/>
            <w:shd w:val="clear" w:color="auto" w:fill="auto"/>
          </w:tcPr>
          <w:p w:rsidR="00E340FE" w:rsidRPr="00F17002" w:rsidRDefault="00E340FE" w:rsidP="000E495A">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r w:rsidRPr="00A7229C">
              <w:rPr>
                <w:rFonts w:ascii="Swis721 LtCn BT" w:hAnsi="Swis721 LtCn BT" w:cs="Arial"/>
                <w:i w:val="0"/>
                <w:sz w:val="24"/>
                <w:szCs w:val="24"/>
              </w:rPr>
              <w:t xml:space="preserve"> </w:t>
            </w:r>
            <w:bookmarkStart w:id="33" w:name="_Toc376787580"/>
            <w:r w:rsidR="000E495A">
              <w:rPr>
                <w:rFonts w:ascii="Swis721 LtCn BT" w:hAnsi="Swis721 LtCn BT" w:cs="Arial"/>
                <w:i w:val="0"/>
                <w:sz w:val="24"/>
                <w:szCs w:val="24"/>
              </w:rPr>
              <w:t xml:space="preserve">DOSEGANJE PRAVILNIKA </w:t>
            </w:r>
            <w:r w:rsidR="000E495A" w:rsidRPr="000E495A">
              <w:rPr>
                <w:rFonts w:ascii="Swis721 LtCn BT" w:hAnsi="Swis721 LtCn BT" w:cs="Arial"/>
                <w:i w:val="0"/>
                <w:sz w:val="24"/>
                <w:szCs w:val="24"/>
              </w:rPr>
              <w:sym w:font="Wingdings" w:char="F0E0"/>
            </w:r>
            <w:r w:rsidR="000E495A">
              <w:rPr>
                <w:rFonts w:ascii="Swis721 LtCn BT" w:hAnsi="Swis721 LtCn BT" w:cs="Arial"/>
                <w:i w:val="0"/>
                <w:sz w:val="24"/>
                <w:szCs w:val="24"/>
              </w:rPr>
              <w:t xml:space="preserve"> rekonstrukcija !</w:t>
            </w:r>
            <w:bookmarkEnd w:id="33"/>
          </w:p>
        </w:tc>
        <w:tc>
          <w:tcPr>
            <w:tcW w:w="2600" w:type="dxa"/>
          </w:tcPr>
          <w:p w:rsidR="00E340FE" w:rsidRDefault="00E340FE" w:rsidP="00647AAF">
            <w:pPr>
              <w:pStyle w:val="Odstavekseznama2"/>
              <w:tabs>
                <w:tab w:val="left" w:pos="330"/>
              </w:tabs>
              <w:spacing w:after="0" w:line="240" w:lineRule="auto"/>
              <w:ind w:left="330"/>
              <w:outlineLvl w:val="2"/>
              <w:rPr>
                <w:rFonts w:ascii="Swis721 LtCn BT" w:hAnsi="Swis721 LtCn BT" w:cs="Arial"/>
                <w:b/>
              </w:rPr>
            </w:pPr>
          </w:p>
        </w:tc>
      </w:tr>
    </w:tbl>
    <w:p w:rsidR="00E340FE" w:rsidRDefault="00E340FE"/>
    <w:tbl>
      <w:tblPr>
        <w:tblW w:w="10100" w:type="dxa"/>
        <w:tblInd w:w="108" w:type="dxa"/>
        <w:tblBorders>
          <w:top w:val="single" w:sz="4" w:space="0" w:color="auto"/>
          <w:bottom w:val="single" w:sz="4" w:space="0" w:color="auto"/>
          <w:insideH w:val="single" w:sz="4" w:space="0" w:color="auto"/>
          <w:insideV w:val="single" w:sz="4" w:space="0" w:color="auto"/>
        </w:tblBorders>
        <w:tblLook w:val="04A0"/>
      </w:tblPr>
      <w:tblGrid>
        <w:gridCol w:w="3828"/>
        <w:gridCol w:w="1701"/>
        <w:gridCol w:w="1098"/>
        <w:gridCol w:w="366"/>
        <w:gridCol w:w="507"/>
        <w:gridCol w:w="13"/>
        <w:gridCol w:w="213"/>
        <w:gridCol w:w="732"/>
        <w:gridCol w:w="366"/>
        <w:gridCol w:w="1241"/>
        <w:gridCol w:w="35"/>
      </w:tblGrid>
      <w:tr w:rsidR="00E340FE" w:rsidRPr="00645CB5" w:rsidTr="00657ECD">
        <w:tc>
          <w:tcPr>
            <w:tcW w:w="3828" w:type="dxa"/>
            <w:tcBorders>
              <w:top w:val="nil"/>
            </w:tcBorders>
          </w:tcPr>
          <w:p w:rsidR="00E340FE" w:rsidRPr="00645CB5" w:rsidRDefault="00E340FE" w:rsidP="00647AAF">
            <w:pPr>
              <w:pStyle w:val="Telobesedila3"/>
              <w:tabs>
                <w:tab w:val="left" w:pos="5236"/>
              </w:tabs>
              <w:jc w:val="left"/>
              <w:rPr>
                <w:rFonts w:ascii="Swis721 LtCn BT" w:hAnsi="Swis721 LtCn BT"/>
                <w:b w:val="0"/>
              </w:rPr>
            </w:pPr>
            <w:r w:rsidRPr="00645CB5">
              <w:rPr>
                <w:rFonts w:ascii="Swis721 LtCn BT" w:hAnsi="Swis721 LtCn BT" w:cs="Arial"/>
                <w:szCs w:val="22"/>
              </w:rPr>
              <w:t xml:space="preserve">P R A V I L N I K   o minimalnih tehničnih zahtevah za izvajalce socialnovarstvenih storitev </w:t>
            </w:r>
            <w:r w:rsidRPr="00645CB5">
              <w:rPr>
                <w:rFonts w:ascii="Swis721 LtCn BT" w:hAnsi="Swis721 LtCn BT"/>
                <w:szCs w:val="22"/>
              </w:rPr>
              <w:t>dni list RS, št. 67/2006</w:t>
            </w:r>
          </w:p>
        </w:tc>
        <w:tc>
          <w:tcPr>
            <w:tcW w:w="1701" w:type="dxa"/>
            <w:tcBorders>
              <w:top w:val="nil"/>
            </w:tcBorders>
          </w:tcPr>
          <w:p w:rsidR="00E340FE" w:rsidRPr="00267A17" w:rsidRDefault="00E340FE" w:rsidP="00647AAF">
            <w:pPr>
              <w:pStyle w:val="Telobesedila3"/>
              <w:tabs>
                <w:tab w:val="left" w:pos="5236"/>
              </w:tabs>
              <w:jc w:val="left"/>
              <w:rPr>
                <w:rFonts w:ascii="Swis721 LtCn BT" w:hAnsi="Swis721 LtCn BT" w:cs="Arial"/>
                <w:szCs w:val="22"/>
              </w:rPr>
            </w:pPr>
          </w:p>
        </w:tc>
        <w:tc>
          <w:tcPr>
            <w:tcW w:w="4571" w:type="dxa"/>
            <w:gridSpan w:val="9"/>
            <w:tcBorders>
              <w:top w:val="nil"/>
            </w:tcBorders>
          </w:tcPr>
          <w:p w:rsidR="00E340FE" w:rsidRPr="000E495A" w:rsidRDefault="000E495A" w:rsidP="00647AAF">
            <w:pPr>
              <w:pStyle w:val="Telobesedila3"/>
              <w:tabs>
                <w:tab w:val="left" w:pos="5236"/>
              </w:tabs>
              <w:jc w:val="left"/>
              <w:rPr>
                <w:rFonts w:ascii="Swis721 LtCn BT" w:hAnsi="Swis721 LtCn BT" w:cs="Arial"/>
                <w:szCs w:val="22"/>
              </w:rPr>
            </w:pPr>
            <w:r w:rsidRPr="000E495A">
              <w:rPr>
                <w:rFonts w:ascii="Swis721 LtCn BT" w:hAnsi="Swis721 LtCn BT" w:cs="Arial"/>
                <w:szCs w:val="22"/>
              </w:rPr>
              <w:t xml:space="preserve">KOREKCIJA </w:t>
            </w:r>
          </w:p>
        </w:tc>
      </w:tr>
      <w:tr w:rsidR="00E340FE" w:rsidRPr="00645CB5" w:rsidTr="00657ECD">
        <w:tc>
          <w:tcPr>
            <w:tcW w:w="3828" w:type="dxa"/>
          </w:tcPr>
          <w:p w:rsidR="00E340FE" w:rsidRPr="008A5315" w:rsidRDefault="00E340FE" w:rsidP="00647AAF">
            <w:pPr>
              <w:tabs>
                <w:tab w:val="left" w:pos="5236"/>
              </w:tabs>
              <w:autoSpaceDE w:val="0"/>
              <w:autoSpaceDN w:val="0"/>
              <w:adjustRightInd w:val="0"/>
              <w:rPr>
                <w:rFonts w:ascii="Swis721 LtCn BT" w:eastAsia="ArialMT" w:hAnsi="Swis721 LtCn BT" w:cs="ArialMT"/>
                <w:sz w:val="18"/>
                <w:szCs w:val="18"/>
              </w:rPr>
            </w:pPr>
            <w:r w:rsidRPr="008A5315">
              <w:rPr>
                <w:rFonts w:ascii="Swis721 LtCn BT" w:eastAsia="ArialMT" w:hAnsi="Swis721 LtCn BT" w:cs="ArialMT"/>
                <w:sz w:val="18"/>
                <w:szCs w:val="18"/>
              </w:rPr>
              <w:t>9. člen</w:t>
            </w:r>
          </w:p>
          <w:p w:rsidR="00E340FE" w:rsidRPr="00645CB5" w:rsidRDefault="00E340FE" w:rsidP="00647AAF">
            <w:pPr>
              <w:tabs>
                <w:tab w:val="left" w:pos="5236"/>
              </w:tabs>
              <w:rPr>
                <w:rFonts w:ascii="Swis721 LtCn BT" w:eastAsia="ArialMT" w:hAnsi="Swis721 LtCn BT" w:cs="ArialMT"/>
                <w:sz w:val="18"/>
                <w:szCs w:val="18"/>
              </w:rPr>
            </w:pPr>
            <w:r w:rsidRPr="00645CB5">
              <w:rPr>
                <w:rFonts w:ascii="Swis721 LtCn BT" w:eastAsia="ArialMT" w:hAnsi="Swis721 LtCn BT" w:cs="ArialMT"/>
                <w:sz w:val="18"/>
                <w:szCs w:val="18"/>
              </w:rPr>
              <w:t>(horizontalne komunikacije)</w:t>
            </w:r>
          </w:p>
          <w:p w:rsidR="00E340FE" w:rsidRPr="00645CB5" w:rsidRDefault="00E340FE" w:rsidP="00647AAF">
            <w:pPr>
              <w:tabs>
                <w:tab w:val="left" w:pos="5236"/>
              </w:tabs>
              <w:rPr>
                <w:rFonts w:ascii="Swis721 LtCn BT" w:hAnsi="Swis721 LtCn BT"/>
              </w:rPr>
            </w:pP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hAnsi="Swis721 LtCn BT"/>
              </w:rPr>
            </w:pPr>
            <w:r w:rsidRPr="00645CB5">
              <w:rPr>
                <w:rFonts w:ascii="Swis721 LtCn BT" w:eastAsia="ArialMT" w:hAnsi="Swis721 LtCn BT" w:cs="ArialMT"/>
                <w:sz w:val="18"/>
                <w:szCs w:val="18"/>
              </w:rPr>
              <w:t xml:space="preserve">Hodniki morajo biti široki najmanj </w:t>
            </w:r>
            <w:r w:rsidRPr="008E0C40">
              <w:rPr>
                <w:rFonts w:ascii="Swis721 LtCn BT" w:eastAsia="ArialMT" w:hAnsi="Swis721 LtCn BT" w:cs="ArialMT"/>
                <w:b/>
                <w:sz w:val="18"/>
                <w:szCs w:val="18"/>
              </w:rPr>
              <w:t>200 cm</w:t>
            </w:r>
            <w:r w:rsidRPr="00645CB5">
              <w:rPr>
                <w:rFonts w:ascii="Swis721 LtCn BT" w:eastAsia="ArialMT" w:hAnsi="Swis721 LtCn BT" w:cs="ArialMT"/>
                <w:sz w:val="18"/>
                <w:szCs w:val="18"/>
              </w:rPr>
              <w:t xml:space="preserve"> in obojestransko opremljeni z prijemalnimi ročaji na višini 90 cm za odrasle in na višini 75 cm za otroke.</w:t>
            </w:r>
          </w:p>
        </w:tc>
        <w:tc>
          <w:tcPr>
            <w:tcW w:w="1701" w:type="dxa"/>
          </w:tcPr>
          <w:p w:rsidR="00E340FE" w:rsidRPr="008E0C40" w:rsidRDefault="00E340FE" w:rsidP="00647AAF">
            <w:pPr>
              <w:rPr>
                <w:rFonts w:ascii="Swis721 LtCn BT" w:hAnsi="Swis721 LtCn BT"/>
                <w:sz w:val="18"/>
                <w:szCs w:val="18"/>
              </w:rPr>
            </w:pPr>
            <w:r w:rsidRPr="008E0C40">
              <w:rPr>
                <w:rFonts w:ascii="Swis721 LtCn BT" w:hAnsi="Swis721 LtCn BT"/>
                <w:sz w:val="18"/>
                <w:szCs w:val="18"/>
              </w:rPr>
              <w:t>GSA 180cm</w:t>
            </w:r>
          </w:p>
          <w:p w:rsidR="00E340FE" w:rsidRPr="008E0C40" w:rsidRDefault="00E340FE" w:rsidP="00647AAF">
            <w:pPr>
              <w:rPr>
                <w:rFonts w:ascii="Swis721 LtCn BT" w:hAnsi="Swis721 LtCn BT"/>
                <w:sz w:val="18"/>
                <w:szCs w:val="18"/>
              </w:rPr>
            </w:pPr>
            <w:r w:rsidRPr="008E0C40">
              <w:rPr>
                <w:rFonts w:ascii="Swis721 LtCn BT" w:hAnsi="Swis721 LtCn BT"/>
                <w:sz w:val="18"/>
                <w:szCs w:val="18"/>
              </w:rPr>
              <w:t>GSB 180cm</w:t>
            </w:r>
          </w:p>
          <w:p w:rsidR="00E340FE" w:rsidRPr="008E0C40" w:rsidRDefault="00E340FE" w:rsidP="00647AAF">
            <w:pPr>
              <w:rPr>
                <w:rFonts w:ascii="Swis721 LtCn BT" w:hAnsi="Swis721 LtCn BT"/>
                <w:sz w:val="18"/>
                <w:szCs w:val="18"/>
              </w:rPr>
            </w:pPr>
            <w:r w:rsidRPr="008E0C40">
              <w:rPr>
                <w:rFonts w:ascii="Swis721 LtCn BT" w:hAnsi="Swis721 LtCn BT"/>
                <w:sz w:val="18"/>
                <w:szCs w:val="18"/>
              </w:rPr>
              <w:t>GSC 160cm</w:t>
            </w:r>
          </w:p>
        </w:tc>
        <w:tc>
          <w:tcPr>
            <w:tcW w:w="4571" w:type="dxa"/>
            <w:gridSpan w:val="9"/>
          </w:tcPr>
          <w:p w:rsidR="00E340FE" w:rsidRPr="000E495A" w:rsidRDefault="00E340FE" w:rsidP="00647AAF">
            <w:pPr>
              <w:rPr>
                <w:rFonts w:ascii="Swis721 LtCn BT" w:hAnsi="Swis721 LtCn BT"/>
                <w:sz w:val="18"/>
                <w:szCs w:val="18"/>
              </w:rPr>
            </w:pPr>
            <w:r w:rsidRPr="000E495A">
              <w:rPr>
                <w:rFonts w:ascii="Swis721 LtCn BT" w:hAnsi="Swis721 LtCn BT"/>
                <w:sz w:val="18"/>
                <w:szCs w:val="18"/>
              </w:rPr>
              <w:t>KER JE STAVBA OBSTOJEČA NE MOREMO DOSEČI TEGA STANDARDA</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hAnsi="Swis721 LtCn BT"/>
              </w:rPr>
            </w:pPr>
            <w:r w:rsidRPr="00645CB5">
              <w:rPr>
                <w:rFonts w:ascii="Swis721 LtCn BT" w:eastAsia="ArialMT" w:hAnsi="Swis721 LtCn BT" w:cs="ArialMT"/>
                <w:sz w:val="18"/>
                <w:szCs w:val="18"/>
              </w:rPr>
              <w:t>Steklene stenske površine in steklena vrata ob horizontalnih komunikacijah, ki morajo biti iz varnostnega stekla, je treba vidno varnostno označiti, v primeru francoskih oken</w:t>
            </w:r>
            <w:r>
              <w:rPr>
                <w:rFonts w:ascii="Swis721 LtCn BT" w:eastAsia="ArialMT" w:hAnsi="Swis721 LtCn BT" w:cs="ArialMT"/>
                <w:sz w:val="18"/>
                <w:szCs w:val="18"/>
              </w:rPr>
              <w:t xml:space="preserve"> </w:t>
            </w:r>
            <w:r w:rsidRPr="00645CB5">
              <w:rPr>
                <w:rFonts w:ascii="Swis721 LtCn BT" w:eastAsia="ArialMT" w:hAnsi="Swis721 LtCn BT" w:cs="ArialMT"/>
                <w:sz w:val="18"/>
                <w:szCs w:val="18"/>
              </w:rPr>
              <w:t>pa mora biti nameščena zunanja zaščita v višini balkonske ograje. Spodnji rob steklenih površin mora biti v okviru ali parapetu višine najmanj 20 cm od tal.</w:t>
            </w:r>
          </w:p>
        </w:tc>
        <w:tc>
          <w:tcPr>
            <w:tcW w:w="1701" w:type="dxa"/>
          </w:tcPr>
          <w:p w:rsidR="00E340FE" w:rsidRPr="008E0C40" w:rsidRDefault="00E340FE" w:rsidP="00647AAF">
            <w:pPr>
              <w:rPr>
                <w:rFonts w:ascii="Swis721 LtCn BT" w:hAnsi="Swis721 LtCn BT"/>
                <w:sz w:val="18"/>
                <w:szCs w:val="18"/>
              </w:rPr>
            </w:pPr>
            <w:r w:rsidRPr="008E0C40">
              <w:rPr>
                <w:rFonts w:ascii="Swis721 LtCn BT" w:hAnsi="Swis721 LtCn BT"/>
                <w:sz w:val="18"/>
                <w:szCs w:val="18"/>
              </w:rPr>
              <w:t>o.k.</w:t>
            </w:r>
          </w:p>
        </w:tc>
        <w:tc>
          <w:tcPr>
            <w:tcW w:w="4571" w:type="dxa"/>
            <w:gridSpan w:val="9"/>
          </w:tcPr>
          <w:p w:rsidR="00E340FE" w:rsidRPr="000E495A" w:rsidRDefault="000E495A" w:rsidP="00647AAF">
            <w:pPr>
              <w:rPr>
                <w:rFonts w:ascii="Swis721 LtCn BT" w:hAnsi="Swis721 LtCn BT"/>
                <w:sz w:val="18"/>
                <w:szCs w:val="18"/>
              </w:rPr>
            </w:pPr>
            <w:r w:rsidRPr="000E495A">
              <w:rPr>
                <w:rFonts w:ascii="Swis721 LtCn BT" w:hAnsi="Swis721 LtCn B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hAnsi="Swis721 LtCn BT"/>
              </w:rPr>
            </w:pPr>
            <w:r w:rsidRPr="00645CB5">
              <w:rPr>
                <w:rFonts w:ascii="Swis721 LtCn BT" w:eastAsia="ArialMT" w:hAnsi="Swis721 LtCn BT" w:cs="ArialMT"/>
                <w:sz w:val="18"/>
                <w:szCs w:val="18"/>
              </w:rPr>
              <w:t>Talne obloge horizontalnih komunikacij ne smejo drseti, kadar so mokre. Zaradi čiščenja naj bo material za talne obloge enostaven za vzdrževanje in ustrezno zaključen ob stenah.</w:t>
            </w:r>
          </w:p>
        </w:tc>
        <w:tc>
          <w:tcPr>
            <w:tcW w:w="1701" w:type="dxa"/>
          </w:tcPr>
          <w:p w:rsidR="00E340FE" w:rsidRPr="008E0C40" w:rsidRDefault="00E340FE" w:rsidP="00647AAF">
            <w:pPr>
              <w:rPr>
                <w:rFonts w:ascii="Swis721 LtCn BT" w:hAnsi="Swis721 LtCn BT"/>
                <w:sz w:val="18"/>
                <w:szCs w:val="18"/>
              </w:rPr>
            </w:pPr>
            <w:r w:rsidRPr="008E0C40">
              <w:rPr>
                <w:rFonts w:ascii="Swis721 LtCn BT" w:hAnsi="Swis721 LtCn BT"/>
                <w:sz w:val="18"/>
                <w:szCs w:val="18"/>
              </w:rPr>
              <w:t>o.k.</w:t>
            </w:r>
          </w:p>
        </w:tc>
        <w:tc>
          <w:tcPr>
            <w:tcW w:w="4571" w:type="dxa"/>
            <w:gridSpan w:val="9"/>
          </w:tcPr>
          <w:p w:rsidR="00E340FE" w:rsidRPr="000E495A" w:rsidRDefault="000E495A" w:rsidP="00647AAF">
            <w:pPr>
              <w:rPr>
                <w:rFonts w:ascii="Swis721 LtCn BT" w:hAnsi="Swis721 LtCn BT"/>
                <w:sz w:val="18"/>
                <w:szCs w:val="18"/>
              </w:rPr>
            </w:pPr>
            <w:r w:rsidRPr="000E495A">
              <w:rPr>
                <w:rFonts w:ascii="Swis721 LtCn BT" w:hAnsi="Swis721 LtCn B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10. člen</w:t>
            </w:r>
          </w:p>
          <w:p w:rsidR="00E340FE" w:rsidRPr="00645CB5" w:rsidRDefault="00E340FE" w:rsidP="00647AAF">
            <w:pPr>
              <w:tabs>
                <w:tab w:val="left" w:pos="5236"/>
              </w:tabs>
              <w:rPr>
                <w:rFonts w:ascii="Swis721 LtCn BT" w:hAnsi="Swis721 LtCn BT"/>
              </w:rPr>
            </w:pPr>
            <w:r w:rsidRPr="00645CB5">
              <w:rPr>
                <w:rFonts w:ascii="Swis721 LtCn BT" w:eastAsia="ArialMT" w:hAnsi="Swis721 LtCn BT" w:cs="ArialMT"/>
                <w:sz w:val="18"/>
                <w:szCs w:val="18"/>
              </w:rPr>
              <w:t>(vertikalne komunikacije)</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hAnsi="Swis721 LtCn BT"/>
              </w:rPr>
            </w:pPr>
            <w:r w:rsidRPr="00645CB5">
              <w:rPr>
                <w:rFonts w:ascii="Swis721 LtCn BT" w:eastAsia="ArialMT" w:hAnsi="Swis721 LtCn BT" w:cs="ArialMT"/>
                <w:sz w:val="18"/>
                <w:szCs w:val="18"/>
              </w:rPr>
              <w:t>Vertikalne komunikacije morajo ustrezati drugemu odstavku 17. člena ZGO-1-UPB1.</w:t>
            </w:r>
          </w:p>
        </w:tc>
        <w:tc>
          <w:tcPr>
            <w:tcW w:w="1701" w:type="dxa"/>
            <w:shd w:val="clear" w:color="auto" w:fill="FFFFFF"/>
          </w:tcPr>
          <w:p w:rsidR="00E340FE" w:rsidRPr="008E0C40" w:rsidRDefault="00E340FE" w:rsidP="00647AAF">
            <w:pPr>
              <w:rPr>
                <w:rFonts w:ascii="Swis721 LtCn BT" w:hAnsi="Swis721 LtCn BT"/>
                <w:sz w:val="18"/>
                <w:szCs w:val="18"/>
              </w:rPr>
            </w:pPr>
          </w:p>
        </w:tc>
        <w:tc>
          <w:tcPr>
            <w:tcW w:w="4571" w:type="dxa"/>
            <w:gridSpan w:val="9"/>
            <w:shd w:val="clear" w:color="auto" w:fill="FFFFFF"/>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hAnsi="Swis721 LtCn BT"/>
              </w:rPr>
            </w:pPr>
            <w:r w:rsidRPr="00645CB5">
              <w:rPr>
                <w:rFonts w:ascii="Swis721 LtCn BT" w:eastAsia="ArialMT" w:hAnsi="Swis721 LtCn BT" w:cs="ArialMT"/>
                <w:sz w:val="18"/>
                <w:szCs w:val="18"/>
              </w:rPr>
              <w:t>Objekt, ki nima vseh prostorov v pritličju, mora biti opremljen z najmanj enim osebnim dvigalom, katerega kabina je ustrezne velikosti in opremljena. Klicne tipke morajo biti na višini do 120 cm od tal in tako oblikovane, da jih lahko uporabljajo</w:t>
            </w:r>
            <w:r>
              <w:rPr>
                <w:rFonts w:ascii="Swis721 LtCn BT" w:eastAsia="ArialMT" w:hAnsi="Swis721 LtCn BT" w:cs="ArialMT"/>
                <w:sz w:val="18"/>
                <w:szCs w:val="18"/>
              </w:rPr>
              <w:t xml:space="preserve"> </w:t>
            </w:r>
            <w:r w:rsidRPr="00645CB5">
              <w:rPr>
                <w:rFonts w:ascii="Swis721 LtCn BT" w:eastAsia="ArialMT" w:hAnsi="Swis721 LtCn BT" w:cs="ArialMT"/>
                <w:sz w:val="18"/>
                <w:szCs w:val="18"/>
              </w:rPr>
              <w:t>gibalno in senzorno ovirani ljudje.</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0E495A" w:rsidP="00647AAF">
            <w:pPr>
              <w:rPr>
                <w:rFonts w:ascii="Swis721 LtCn BT" w:hAnsi="Swis721 LtCn BT"/>
                <w:sz w:val="18"/>
                <w:szCs w:val="18"/>
              </w:rPr>
            </w:pPr>
            <w:r w:rsidRPr="000E495A">
              <w:rPr>
                <w:rFonts w:ascii="Swis721 LtCn BT" w:hAnsi="Swis721 LtCn B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hAnsi="Swis721 LtCn BT"/>
              </w:rPr>
            </w:pPr>
            <w:r w:rsidRPr="00645CB5">
              <w:rPr>
                <w:rFonts w:ascii="Swis721 LtCn BT" w:eastAsia="ArialMT" w:hAnsi="Swis721 LtCn BT" w:cs="ArialMT"/>
                <w:sz w:val="18"/>
                <w:szCs w:val="18"/>
              </w:rPr>
              <w:t xml:space="preserve">V objektih, v katerih se opravljajo storitve iz 2. Člena tega pravilnika, so lahko prostori za opravljanje storitev predvideni v največ </w:t>
            </w:r>
            <w:r w:rsidRPr="008E0C40">
              <w:rPr>
                <w:rFonts w:ascii="Swis721 LtCn BT" w:eastAsia="ArialMT" w:hAnsi="Swis721 LtCn BT" w:cs="ArialMT"/>
                <w:b/>
                <w:sz w:val="18"/>
                <w:szCs w:val="18"/>
              </w:rPr>
              <w:t>petih etažah</w:t>
            </w:r>
            <w:r w:rsidRPr="00645CB5">
              <w:rPr>
                <w:rFonts w:ascii="Swis721 LtCn BT" w:eastAsia="ArialMT" w:hAnsi="Swis721 LtCn BT" w:cs="ArialMT"/>
                <w:sz w:val="18"/>
                <w:szCs w:val="18"/>
              </w:rPr>
              <w:t>, ki so povezane z vertikalnimi</w:t>
            </w:r>
            <w:r>
              <w:rPr>
                <w:rFonts w:ascii="Swis721 LtCn BT" w:eastAsia="ArialMT" w:hAnsi="Swis721 LtCn BT" w:cs="ArialMT"/>
                <w:sz w:val="18"/>
                <w:szCs w:val="18"/>
              </w:rPr>
              <w:t xml:space="preserve"> </w:t>
            </w:r>
            <w:r w:rsidRPr="00645CB5">
              <w:rPr>
                <w:rFonts w:ascii="Swis721 LtCn BT" w:eastAsia="ArialMT" w:hAnsi="Swis721 LtCn BT" w:cs="ArialMT"/>
                <w:sz w:val="18"/>
                <w:szCs w:val="18"/>
              </w:rPr>
              <w:t>komunikacijami.</w:t>
            </w:r>
          </w:p>
        </w:tc>
        <w:tc>
          <w:tcPr>
            <w:tcW w:w="1701" w:type="dxa"/>
          </w:tcPr>
          <w:p w:rsidR="00E340FE" w:rsidRPr="008E0C40" w:rsidRDefault="00E340FE" w:rsidP="00647AAF">
            <w:pPr>
              <w:rPr>
                <w:rFonts w:ascii="Swis721 LtCn BT" w:hAnsi="Swis721 LtCn BT"/>
                <w:sz w:val="18"/>
                <w:szCs w:val="18"/>
              </w:rPr>
            </w:pPr>
            <w:r w:rsidRPr="008E0C40">
              <w:rPr>
                <w:rFonts w:ascii="Swis721 LtCn BT" w:hAnsi="Swis721 LtCn BT"/>
                <w:sz w:val="18"/>
                <w:szCs w:val="18"/>
              </w:rPr>
              <w:t>GSA - 5</w:t>
            </w:r>
          </w:p>
          <w:p w:rsidR="00E340FE" w:rsidRPr="008E0C40" w:rsidRDefault="00E340FE" w:rsidP="00647AAF">
            <w:pPr>
              <w:rPr>
                <w:rFonts w:ascii="Swis721 LtCn BT" w:hAnsi="Swis721 LtCn BT"/>
                <w:sz w:val="18"/>
                <w:szCs w:val="18"/>
              </w:rPr>
            </w:pPr>
            <w:r w:rsidRPr="008E0C40">
              <w:rPr>
                <w:rFonts w:ascii="Swis721 LtCn BT" w:hAnsi="Swis721 LtCn BT"/>
                <w:sz w:val="18"/>
                <w:szCs w:val="18"/>
              </w:rPr>
              <w:t>GSB – 5</w:t>
            </w:r>
          </w:p>
          <w:p w:rsidR="00E340FE" w:rsidRPr="008E0C40" w:rsidRDefault="00E340FE" w:rsidP="00647AAF">
            <w:pPr>
              <w:rPr>
                <w:rFonts w:ascii="Swis721 LtCn BT" w:hAnsi="Swis721 LtCn BT"/>
                <w:sz w:val="18"/>
                <w:szCs w:val="18"/>
              </w:rPr>
            </w:pPr>
            <w:r w:rsidRPr="008E0C40">
              <w:rPr>
                <w:rFonts w:ascii="Swis721 LtCn BT" w:hAnsi="Swis721 LtCn BT"/>
                <w:sz w:val="18"/>
                <w:szCs w:val="18"/>
              </w:rPr>
              <w:t xml:space="preserve">GSC – 4 </w:t>
            </w:r>
          </w:p>
        </w:tc>
        <w:tc>
          <w:tcPr>
            <w:tcW w:w="4571" w:type="dxa"/>
            <w:gridSpan w:val="9"/>
          </w:tcPr>
          <w:p w:rsidR="00E340FE" w:rsidRPr="000E495A" w:rsidRDefault="009859F3" w:rsidP="00647AAF">
            <w:pPr>
              <w:rPr>
                <w:rFonts w:ascii="Swis721 LtCn BT" w:hAnsi="Swis721 LtCn BT"/>
                <w:sz w:val="18"/>
                <w:szCs w:val="18"/>
              </w:rPr>
            </w:pPr>
            <w:r w:rsidRPr="000E495A">
              <w:rPr>
                <w:rFonts w:ascii="Swis721 LtCn BT" w:hAnsi="Swis721 LtCn B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Stopniščne rame z ustrezno dimenzioniranimi stopnicami morajo biti široke najmanj 120 cm z največ 10 stopnicami med podesti in obojestransko opremljene z oprijemalnimi ročaji, ki se končujejo vodoravno ob zadnji stopnici.</w:t>
            </w:r>
          </w:p>
        </w:tc>
        <w:tc>
          <w:tcPr>
            <w:tcW w:w="1701" w:type="dxa"/>
          </w:tcPr>
          <w:p w:rsidR="00E340FE" w:rsidRPr="008E0C40" w:rsidRDefault="00E340FE" w:rsidP="00647AAF">
            <w:pPr>
              <w:rPr>
                <w:rFonts w:ascii="Swis721 LtCn BT" w:hAnsi="Swis721 LtCn BT"/>
                <w:sz w:val="18"/>
                <w:szCs w:val="18"/>
              </w:rPr>
            </w:pPr>
            <w:r w:rsidRPr="008E0C40">
              <w:rPr>
                <w:rFonts w:ascii="Swis721 LtCn BT" w:hAnsi="Swis721 LtCn BT"/>
                <w:sz w:val="18"/>
                <w:szCs w:val="18"/>
              </w:rPr>
              <w:t>GSA +GSB _ 135 cm/9višin/</w:t>
            </w:r>
          </w:p>
          <w:p w:rsidR="00E340FE" w:rsidRPr="008E0C40" w:rsidRDefault="00E340FE" w:rsidP="00647AAF">
            <w:pPr>
              <w:rPr>
                <w:rFonts w:ascii="Swis721 LtCn BT" w:hAnsi="Swis721 LtCn BT"/>
                <w:sz w:val="18"/>
                <w:szCs w:val="18"/>
              </w:rPr>
            </w:pPr>
            <w:r w:rsidRPr="008E0C40">
              <w:rPr>
                <w:rFonts w:ascii="Swis721 LtCn BT" w:hAnsi="Swis721 LtCn BT"/>
                <w:sz w:val="18"/>
                <w:szCs w:val="18"/>
              </w:rPr>
              <w:t>GSC _ 138 cm /9višin/</w:t>
            </w:r>
          </w:p>
        </w:tc>
        <w:tc>
          <w:tcPr>
            <w:tcW w:w="4571" w:type="dxa"/>
            <w:gridSpan w:val="9"/>
          </w:tcPr>
          <w:p w:rsidR="00E340FE" w:rsidRPr="000E495A" w:rsidRDefault="009859F3" w:rsidP="00647AAF">
            <w:pPr>
              <w:rPr>
                <w:rFonts w:ascii="Swis721 LtCn BT" w:hAnsi="Swis721 LtCn BT"/>
                <w:sz w:val="18"/>
                <w:szCs w:val="18"/>
              </w:rPr>
            </w:pPr>
            <w:r w:rsidRPr="000E495A">
              <w:rPr>
                <w:rFonts w:ascii="Swis721 LtCn BT" w:hAnsi="Swis721 LtCn B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11. člen</w:t>
            </w:r>
          </w:p>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(osvetljenost prostorov v objektih institucionalnega varstva)</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Deli bivalnih prostorov morajo biti ob centralni razsvetljavi še dodatno osvetljeni (ob postelji, ogledalu v kopalnici).</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9859F3" w:rsidP="00647AAF">
            <w:pPr>
              <w:rPr>
                <w:rFonts w:ascii="Swis721 LtCn BT" w:hAnsi="Swis721 LtCn BT"/>
                <w:sz w:val="18"/>
                <w:szCs w:val="18"/>
              </w:rPr>
            </w:pPr>
            <w:r w:rsidRPr="000E495A">
              <w:rPr>
                <w:rFonts w:ascii="Swis721 LtCn BT" w:hAnsi="Swis721 LtCn B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Okna vseh bivalnih in delovnih prostorov morajo biti opremljena z zunanjimi ali notranjimi senčili.</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9859F3" w:rsidP="00647AAF">
            <w:pPr>
              <w:rPr>
                <w:rFonts w:ascii="Swis721 LtCn BT" w:hAnsi="Swis721 LtCn BT"/>
                <w:sz w:val="18"/>
                <w:szCs w:val="18"/>
              </w:rPr>
            </w:pPr>
            <w:r w:rsidRPr="000E495A">
              <w:rPr>
                <w:rFonts w:ascii="Swis721 LtCn BT" w:hAnsi="Swis721 LtCn B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BoldMT" w:hAnsi="Swis721 LtCn BT" w:cs="Arial-BoldMT"/>
                <w:b/>
                <w:bCs/>
                <w:sz w:val="18"/>
                <w:szCs w:val="18"/>
              </w:rPr>
            </w:pPr>
            <w:r w:rsidRPr="00645CB5">
              <w:rPr>
                <w:rFonts w:ascii="Swis721 LtCn BT" w:eastAsia="Arial-BoldMT" w:hAnsi="Swis721 LtCn BT" w:cs="Arial-BoldMT"/>
                <w:b/>
                <w:bCs/>
                <w:sz w:val="18"/>
                <w:szCs w:val="18"/>
              </w:rPr>
              <w:lastRenderedPageBreak/>
              <w:t>2. DOMOVI ZA STAREJŠE IN POSEBNI</w:t>
            </w:r>
          </w:p>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BoldMT" w:hAnsi="Swis721 LtCn BT" w:cs="Arial-BoldMT"/>
                <w:b/>
                <w:bCs/>
                <w:sz w:val="18"/>
                <w:szCs w:val="18"/>
              </w:rPr>
              <w:t>SOCIALNOVARSTVENI ZAVODI</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BoldMT" w:hAnsi="Swis721 LtCn BT" w:cs="Arial-BoldMT"/>
                <w:b/>
                <w:bCs/>
                <w:sz w:val="18"/>
                <w:szCs w:val="18"/>
              </w:rPr>
              <w:t>2.1. Obvezni prostori</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32. člen</w:t>
            </w:r>
          </w:p>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(bivalni prostori)</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rPr>
          <w:trHeight w:val="59"/>
        </w:trPr>
        <w:tc>
          <w:tcPr>
            <w:tcW w:w="3828" w:type="dxa"/>
            <w:vMerge w:val="restart"/>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Bivalna enota zajema največ 20 stanovalcev v enoposteljnih in dvoposteljnih sobah, ki morajo biti opremljene s sanitarijami.</w:t>
            </w:r>
          </w:p>
        </w:tc>
        <w:tc>
          <w:tcPr>
            <w:tcW w:w="1701" w:type="dxa"/>
            <w:vMerge w:val="restart"/>
          </w:tcPr>
          <w:p w:rsidR="00E340FE" w:rsidRPr="008E0C40" w:rsidRDefault="00E340FE" w:rsidP="00647AAF">
            <w:pPr>
              <w:rPr>
                <w:rFonts w:ascii="Swis721 LtCn BT" w:hAnsi="Swis721 LtCn BT"/>
                <w:sz w:val="18"/>
                <w:szCs w:val="18"/>
              </w:rPr>
            </w:pPr>
            <w:r w:rsidRPr="008E0C40">
              <w:rPr>
                <w:rFonts w:ascii="Swis721 LtCn BT" w:hAnsi="Swis721 LtCn BT"/>
                <w:sz w:val="18"/>
                <w:szCs w:val="18"/>
              </w:rPr>
              <w:t>GSA - 14</w:t>
            </w:r>
          </w:p>
          <w:p w:rsidR="00E340FE" w:rsidRPr="008E0C40" w:rsidRDefault="00E340FE" w:rsidP="00647AAF">
            <w:pPr>
              <w:rPr>
                <w:rFonts w:ascii="Swis721 LtCn BT" w:hAnsi="Swis721 LtCn BT"/>
                <w:sz w:val="18"/>
                <w:szCs w:val="18"/>
              </w:rPr>
            </w:pPr>
            <w:r w:rsidRPr="008E0C40">
              <w:rPr>
                <w:rFonts w:ascii="Swis721 LtCn BT" w:hAnsi="Swis721 LtCn BT"/>
                <w:sz w:val="18"/>
                <w:szCs w:val="18"/>
              </w:rPr>
              <w:t>GSB – 19</w:t>
            </w:r>
          </w:p>
          <w:p w:rsidR="00E340FE" w:rsidRPr="008E0C40" w:rsidRDefault="00E340FE" w:rsidP="00647AAF">
            <w:pPr>
              <w:rPr>
                <w:rFonts w:ascii="Swis721 LtCn BT" w:hAnsi="Swis721 LtCn BT"/>
                <w:sz w:val="18"/>
                <w:szCs w:val="18"/>
              </w:rPr>
            </w:pPr>
            <w:r w:rsidRPr="008E0C40">
              <w:rPr>
                <w:rFonts w:ascii="Swis721 LtCn BT" w:hAnsi="Swis721 LtCn BT"/>
                <w:sz w:val="18"/>
                <w:szCs w:val="18"/>
              </w:rPr>
              <w:t>GSC – 13</w:t>
            </w:r>
          </w:p>
        </w:tc>
        <w:tc>
          <w:tcPr>
            <w:tcW w:w="1098" w:type="dxa"/>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GSA</w:t>
            </w:r>
          </w:p>
        </w:tc>
        <w:tc>
          <w:tcPr>
            <w:tcW w:w="1099" w:type="dxa"/>
            <w:gridSpan w:val="4"/>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GSB</w:t>
            </w:r>
          </w:p>
        </w:tc>
        <w:tc>
          <w:tcPr>
            <w:tcW w:w="1098"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GSC</w:t>
            </w:r>
          </w:p>
        </w:tc>
        <w:tc>
          <w:tcPr>
            <w:tcW w:w="1276" w:type="dxa"/>
            <w:gridSpan w:val="2"/>
          </w:tcPr>
          <w:p w:rsidR="00E340FE" w:rsidRPr="000E495A" w:rsidRDefault="00E340FE" w:rsidP="00647AAF">
            <w:pPr>
              <w:jc w:val="center"/>
              <w:rPr>
                <w:rFonts w:ascii="Swis721 LtCn BT" w:hAnsi="Swis721 LtCn BT"/>
                <w:sz w:val="18"/>
                <w:szCs w:val="18"/>
              </w:rPr>
            </w:pPr>
          </w:p>
        </w:tc>
      </w:tr>
      <w:tr w:rsidR="00E340FE" w:rsidRPr="00645CB5" w:rsidTr="00657ECD">
        <w:trPr>
          <w:trHeight w:val="53"/>
        </w:trPr>
        <w:tc>
          <w:tcPr>
            <w:tcW w:w="3828" w:type="dxa"/>
            <w:vMerge/>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rPr>
                <w:rFonts w:ascii="Swis721 LtCn BT" w:hAnsi="Swis721 LtCn BT"/>
                <w:sz w:val="18"/>
                <w:szCs w:val="18"/>
              </w:rPr>
            </w:pPr>
          </w:p>
        </w:tc>
        <w:tc>
          <w:tcPr>
            <w:tcW w:w="1098" w:type="dxa"/>
            <w:shd w:val="clear" w:color="auto" w:fill="D9D9D9"/>
          </w:tcPr>
          <w:p w:rsidR="00E340FE" w:rsidRPr="000E495A" w:rsidRDefault="00E340FE" w:rsidP="009859F3">
            <w:pPr>
              <w:jc w:val="center"/>
              <w:rPr>
                <w:rFonts w:ascii="Swis721 LtCn BT" w:hAnsi="Swis721 LtCn BT"/>
                <w:sz w:val="18"/>
                <w:szCs w:val="18"/>
                <w:highlight w:val="lightGray"/>
              </w:rPr>
            </w:pPr>
            <w:r w:rsidRPr="000E495A">
              <w:rPr>
                <w:rFonts w:ascii="Swis721 LtCn BT" w:hAnsi="Swis721 LtCn BT"/>
                <w:sz w:val="18"/>
                <w:szCs w:val="18"/>
              </w:rPr>
              <w:t>1</w:t>
            </w:r>
            <w:r w:rsidR="009859F3">
              <w:rPr>
                <w:rFonts w:ascii="Swis721 LtCn BT" w:hAnsi="Swis721 LtCn BT"/>
                <w:sz w:val="18"/>
                <w:szCs w:val="18"/>
              </w:rPr>
              <w:t>4</w:t>
            </w:r>
          </w:p>
        </w:tc>
        <w:tc>
          <w:tcPr>
            <w:tcW w:w="1099" w:type="dxa"/>
            <w:gridSpan w:val="4"/>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7 PAL</w:t>
            </w:r>
          </w:p>
        </w:tc>
        <w:tc>
          <w:tcPr>
            <w:tcW w:w="1098" w:type="dxa"/>
            <w:gridSpan w:val="2"/>
          </w:tcPr>
          <w:p w:rsidR="00E340FE" w:rsidRPr="000E495A" w:rsidRDefault="00E340FE" w:rsidP="00647AAF">
            <w:pPr>
              <w:jc w:val="center"/>
              <w:rPr>
                <w:rFonts w:ascii="Swis721 LtCn BT" w:hAnsi="Swis721 LtCn BT"/>
                <w:sz w:val="18"/>
                <w:szCs w:val="18"/>
              </w:rPr>
            </w:pPr>
          </w:p>
        </w:tc>
        <w:tc>
          <w:tcPr>
            <w:tcW w:w="1276"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4.N</w:t>
            </w:r>
          </w:p>
        </w:tc>
      </w:tr>
      <w:tr w:rsidR="00E340FE" w:rsidRPr="00645CB5" w:rsidTr="00657ECD">
        <w:trPr>
          <w:trHeight w:val="53"/>
        </w:trPr>
        <w:tc>
          <w:tcPr>
            <w:tcW w:w="3828" w:type="dxa"/>
            <w:vMerge/>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rPr>
                <w:rFonts w:ascii="Swis721 LtCn BT" w:hAnsi="Swis721 LtCn BT"/>
                <w:sz w:val="18"/>
                <w:szCs w:val="18"/>
              </w:rPr>
            </w:pPr>
          </w:p>
        </w:tc>
        <w:tc>
          <w:tcPr>
            <w:tcW w:w="1098" w:type="dxa"/>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14</w:t>
            </w:r>
          </w:p>
        </w:tc>
        <w:tc>
          <w:tcPr>
            <w:tcW w:w="1099" w:type="dxa"/>
            <w:gridSpan w:val="4"/>
            <w:shd w:val="clear" w:color="auto" w:fill="D9D9D9"/>
          </w:tcPr>
          <w:p w:rsidR="00E340FE" w:rsidRPr="000E495A" w:rsidRDefault="009859F3" w:rsidP="00647AAF">
            <w:pPr>
              <w:jc w:val="center"/>
              <w:rPr>
                <w:rFonts w:ascii="Swis721 LtCn BT" w:hAnsi="Swis721 LtCn BT"/>
                <w:sz w:val="18"/>
                <w:szCs w:val="18"/>
              </w:rPr>
            </w:pPr>
            <w:r>
              <w:rPr>
                <w:rFonts w:ascii="Swis721 LtCn BT" w:hAnsi="Swis721 LtCn BT"/>
                <w:sz w:val="18"/>
                <w:szCs w:val="18"/>
              </w:rPr>
              <w:t>18 + 2</w:t>
            </w:r>
          </w:p>
        </w:tc>
        <w:tc>
          <w:tcPr>
            <w:tcW w:w="1098" w:type="dxa"/>
            <w:gridSpan w:val="2"/>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13</w:t>
            </w:r>
          </w:p>
        </w:tc>
        <w:tc>
          <w:tcPr>
            <w:tcW w:w="1276"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3.N</w:t>
            </w:r>
          </w:p>
        </w:tc>
      </w:tr>
      <w:tr w:rsidR="00E340FE" w:rsidRPr="00645CB5" w:rsidTr="00657ECD">
        <w:trPr>
          <w:trHeight w:val="53"/>
        </w:trPr>
        <w:tc>
          <w:tcPr>
            <w:tcW w:w="3828" w:type="dxa"/>
            <w:vMerge/>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rPr>
                <w:rFonts w:ascii="Swis721 LtCn BT" w:hAnsi="Swis721 LtCn BT"/>
                <w:sz w:val="18"/>
                <w:szCs w:val="18"/>
              </w:rPr>
            </w:pPr>
          </w:p>
        </w:tc>
        <w:tc>
          <w:tcPr>
            <w:tcW w:w="1098" w:type="dxa"/>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14</w:t>
            </w:r>
          </w:p>
        </w:tc>
        <w:tc>
          <w:tcPr>
            <w:tcW w:w="1099" w:type="dxa"/>
            <w:gridSpan w:val="4"/>
            <w:shd w:val="clear" w:color="auto" w:fill="D9D9D9"/>
          </w:tcPr>
          <w:p w:rsidR="00E340FE" w:rsidRPr="000E495A" w:rsidRDefault="009859F3" w:rsidP="00647AAF">
            <w:pPr>
              <w:jc w:val="center"/>
              <w:rPr>
                <w:rFonts w:ascii="Swis721 LtCn BT" w:hAnsi="Swis721 LtCn BT"/>
                <w:sz w:val="18"/>
                <w:szCs w:val="18"/>
              </w:rPr>
            </w:pPr>
            <w:r>
              <w:rPr>
                <w:rFonts w:ascii="Swis721 LtCn BT" w:hAnsi="Swis721 LtCn BT"/>
                <w:sz w:val="18"/>
                <w:szCs w:val="18"/>
              </w:rPr>
              <w:t>18</w:t>
            </w:r>
          </w:p>
        </w:tc>
        <w:tc>
          <w:tcPr>
            <w:tcW w:w="1098" w:type="dxa"/>
            <w:gridSpan w:val="2"/>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13</w:t>
            </w:r>
          </w:p>
        </w:tc>
        <w:tc>
          <w:tcPr>
            <w:tcW w:w="1276"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2.N</w:t>
            </w:r>
          </w:p>
        </w:tc>
      </w:tr>
      <w:tr w:rsidR="00E340FE" w:rsidRPr="00645CB5" w:rsidTr="00657ECD">
        <w:trPr>
          <w:trHeight w:val="53"/>
        </w:trPr>
        <w:tc>
          <w:tcPr>
            <w:tcW w:w="3828" w:type="dxa"/>
            <w:vMerge/>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rPr>
                <w:rFonts w:ascii="Swis721 LtCn BT" w:hAnsi="Swis721 LtCn BT"/>
                <w:sz w:val="18"/>
                <w:szCs w:val="18"/>
              </w:rPr>
            </w:pPr>
          </w:p>
        </w:tc>
        <w:tc>
          <w:tcPr>
            <w:tcW w:w="1098" w:type="dxa"/>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14</w:t>
            </w:r>
          </w:p>
        </w:tc>
        <w:tc>
          <w:tcPr>
            <w:tcW w:w="1099" w:type="dxa"/>
            <w:gridSpan w:val="4"/>
            <w:shd w:val="clear" w:color="auto" w:fill="D9D9D9"/>
          </w:tcPr>
          <w:p w:rsidR="00E340FE" w:rsidRPr="000E495A" w:rsidRDefault="009859F3" w:rsidP="00647AAF">
            <w:pPr>
              <w:jc w:val="center"/>
              <w:rPr>
                <w:rFonts w:ascii="Swis721 LtCn BT" w:hAnsi="Swis721 LtCn BT"/>
                <w:sz w:val="18"/>
                <w:szCs w:val="18"/>
              </w:rPr>
            </w:pPr>
            <w:r>
              <w:rPr>
                <w:rFonts w:ascii="Swis721 LtCn BT" w:hAnsi="Swis721 LtCn BT"/>
                <w:sz w:val="18"/>
                <w:szCs w:val="18"/>
              </w:rPr>
              <w:t>18</w:t>
            </w:r>
          </w:p>
        </w:tc>
        <w:tc>
          <w:tcPr>
            <w:tcW w:w="1098" w:type="dxa"/>
            <w:gridSpan w:val="2"/>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13</w:t>
            </w:r>
          </w:p>
        </w:tc>
        <w:tc>
          <w:tcPr>
            <w:tcW w:w="1276"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1.N</w:t>
            </w:r>
          </w:p>
        </w:tc>
      </w:tr>
      <w:tr w:rsidR="00E340FE" w:rsidRPr="00645CB5" w:rsidTr="00657ECD">
        <w:trPr>
          <w:trHeight w:val="53"/>
        </w:trPr>
        <w:tc>
          <w:tcPr>
            <w:tcW w:w="3828" w:type="dxa"/>
            <w:vMerge/>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rPr>
                <w:rFonts w:ascii="Swis721 LtCn BT" w:hAnsi="Swis721 LtCn BT"/>
                <w:sz w:val="18"/>
                <w:szCs w:val="18"/>
              </w:rPr>
            </w:pPr>
          </w:p>
        </w:tc>
        <w:tc>
          <w:tcPr>
            <w:tcW w:w="1098" w:type="dxa"/>
            <w:shd w:val="clear" w:color="auto" w:fill="D9D9D9"/>
          </w:tcPr>
          <w:p w:rsidR="00E340FE" w:rsidRPr="000E495A" w:rsidRDefault="00E340FE" w:rsidP="00647AAF">
            <w:pPr>
              <w:jc w:val="center"/>
              <w:rPr>
                <w:rFonts w:ascii="Swis721 LtCn BT" w:hAnsi="Swis721 LtCn BT"/>
                <w:sz w:val="18"/>
                <w:szCs w:val="18"/>
              </w:rPr>
            </w:pPr>
          </w:p>
        </w:tc>
        <w:tc>
          <w:tcPr>
            <w:tcW w:w="1099" w:type="dxa"/>
            <w:gridSpan w:val="4"/>
            <w:shd w:val="clear" w:color="auto" w:fill="D9D9D9"/>
          </w:tcPr>
          <w:p w:rsidR="00E340FE" w:rsidRPr="000E495A" w:rsidRDefault="009859F3" w:rsidP="00647AAF">
            <w:pPr>
              <w:jc w:val="center"/>
              <w:rPr>
                <w:rFonts w:ascii="Swis721 LtCn BT" w:hAnsi="Swis721 LtCn BT"/>
                <w:sz w:val="18"/>
                <w:szCs w:val="18"/>
              </w:rPr>
            </w:pPr>
            <w:r>
              <w:rPr>
                <w:rFonts w:ascii="Swis721 LtCn BT" w:hAnsi="Swis721 LtCn BT"/>
                <w:sz w:val="18"/>
                <w:szCs w:val="18"/>
              </w:rPr>
              <w:t>18+2</w:t>
            </w:r>
          </w:p>
        </w:tc>
        <w:tc>
          <w:tcPr>
            <w:tcW w:w="1098" w:type="dxa"/>
            <w:gridSpan w:val="2"/>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13</w:t>
            </w:r>
          </w:p>
        </w:tc>
        <w:tc>
          <w:tcPr>
            <w:tcW w:w="1276"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P</w:t>
            </w:r>
          </w:p>
        </w:tc>
      </w:tr>
      <w:tr w:rsidR="00E340FE" w:rsidRPr="00645CB5" w:rsidTr="00657ECD">
        <w:trPr>
          <w:trHeight w:val="53"/>
        </w:trPr>
        <w:tc>
          <w:tcPr>
            <w:tcW w:w="3828" w:type="dxa"/>
            <w:vMerge/>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rPr>
                <w:rFonts w:ascii="Swis721 LtCn BT" w:hAnsi="Swis721 LtCn BT"/>
                <w:sz w:val="18"/>
                <w:szCs w:val="18"/>
              </w:rPr>
            </w:pPr>
          </w:p>
        </w:tc>
        <w:tc>
          <w:tcPr>
            <w:tcW w:w="1098" w:type="dxa"/>
          </w:tcPr>
          <w:p w:rsidR="00E340FE" w:rsidRPr="000E495A" w:rsidRDefault="00E340FE" w:rsidP="00647AAF">
            <w:pPr>
              <w:jc w:val="center"/>
              <w:rPr>
                <w:rFonts w:ascii="Swis721 LtCn BT" w:hAnsi="Swis721 LtCn BT"/>
                <w:sz w:val="18"/>
                <w:szCs w:val="18"/>
              </w:rPr>
            </w:pPr>
          </w:p>
        </w:tc>
        <w:tc>
          <w:tcPr>
            <w:tcW w:w="1099" w:type="dxa"/>
            <w:gridSpan w:val="4"/>
            <w:shd w:val="clear" w:color="auto" w:fill="D9D9D9"/>
          </w:tcPr>
          <w:p w:rsidR="00E340FE" w:rsidRPr="000E495A" w:rsidRDefault="00E340FE" w:rsidP="00647AAF">
            <w:pPr>
              <w:jc w:val="center"/>
              <w:rPr>
                <w:rFonts w:ascii="Swis721 LtCn BT" w:hAnsi="Swis721 LtCn BT"/>
                <w:sz w:val="18"/>
                <w:szCs w:val="18"/>
              </w:rPr>
            </w:pPr>
          </w:p>
        </w:tc>
        <w:tc>
          <w:tcPr>
            <w:tcW w:w="1098" w:type="dxa"/>
            <w:gridSpan w:val="2"/>
            <w:shd w:val="clear" w:color="auto" w:fill="D9D9D9"/>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13</w:t>
            </w:r>
          </w:p>
        </w:tc>
        <w:tc>
          <w:tcPr>
            <w:tcW w:w="1276"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PP</w:t>
            </w:r>
          </w:p>
        </w:tc>
      </w:tr>
      <w:tr w:rsidR="00E340FE" w:rsidRPr="00645CB5" w:rsidTr="00657ECD">
        <w:trPr>
          <w:trHeight w:val="53"/>
        </w:trPr>
        <w:tc>
          <w:tcPr>
            <w:tcW w:w="3828" w:type="dxa"/>
            <w:vMerge/>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rPr>
                <w:rFonts w:ascii="Swis721 LtCn BT" w:hAnsi="Swis721 LtCn BT"/>
                <w:sz w:val="18"/>
                <w:szCs w:val="18"/>
              </w:rPr>
            </w:pPr>
          </w:p>
        </w:tc>
        <w:tc>
          <w:tcPr>
            <w:tcW w:w="1098" w:type="dxa"/>
          </w:tcPr>
          <w:p w:rsidR="00E340FE" w:rsidRPr="000E495A" w:rsidRDefault="00E340FE" w:rsidP="00647AAF">
            <w:pPr>
              <w:jc w:val="center"/>
              <w:rPr>
                <w:rFonts w:ascii="Swis721 LtCn BT" w:hAnsi="Swis721 LtCn BT"/>
                <w:sz w:val="18"/>
                <w:szCs w:val="18"/>
              </w:rPr>
            </w:pPr>
          </w:p>
        </w:tc>
        <w:tc>
          <w:tcPr>
            <w:tcW w:w="1099" w:type="dxa"/>
            <w:gridSpan w:val="4"/>
          </w:tcPr>
          <w:p w:rsidR="00E340FE" w:rsidRPr="000E495A" w:rsidRDefault="00E340FE" w:rsidP="00647AAF">
            <w:pPr>
              <w:jc w:val="center"/>
              <w:rPr>
                <w:rFonts w:ascii="Swis721 LtCn BT" w:hAnsi="Swis721 LtCn BT"/>
                <w:sz w:val="18"/>
                <w:szCs w:val="18"/>
              </w:rPr>
            </w:pPr>
          </w:p>
        </w:tc>
        <w:tc>
          <w:tcPr>
            <w:tcW w:w="1098" w:type="dxa"/>
            <w:gridSpan w:val="2"/>
            <w:shd w:val="clear" w:color="auto" w:fill="D9D9D9"/>
          </w:tcPr>
          <w:p w:rsidR="00E340FE" w:rsidRPr="000E495A" w:rsidRDefault="00E340FE" w:rsidP="00647AAF">
            <w:pPr>
              <w:jc w:val="center"/>
              <w:rPr>
                <w:rFonts w:ascii="Swis721 LtCn BT" w:hAnsi="Swis721 LtCn BT"/>
                <w:sz w:val="18"/>
                <w:szCs w:val="18"/>
              </w:rPr>
            </w:pPr>
          </w:p>
        </w:tc>
        <w:tc>
          <w:tcPr>
            <w:tcW w:w="1276" w:type="dxa"/>
            <w:gridSpan w:val="2"/>
          </w:tcPr>
          <w:p w:rsidR="00E340FE" w:rsidRPr="000E495A" w:rsidRDefault="00E340FE" w:rsidP="00647AAF">
            <w:pPr>
              <w:jc w:val="center"/>
              <w:rPr>
                <w:rFonts w:ascii="Swis721 LtCn BT" w:hAnsi="Swis721 LtCn BT"/>
                <w:sz w:val="18"/>
                <w:szCs w:val="18"/>
              </w:rPr>
            </w:pPr>
            <w:r w:rsidRPr="000E495A">
              <w:rPr>
                <w:rFonts w:ascii="Swis721 LtCn BT" w:hAnsi="Swis721 LtCn BT"/>
                <w:sz w:val="18"/>
                <w:szCs w:val="18"/>
              </w:rPr>
              <w:t>K</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r>
              <w:rPr>
                <w:rFonts w:ascii="Swis721 LtCn BT" w:hAnsi="Swis721 LtCn BT"/>
                <w:sz w:val="18"/>
                <w:szCs w:val="18"/>
              </w:rPr>
              <w:t>SKUPAJ</w:t>
            </w:r>
          </w:p>
        </w:tc>
        <w:tc>
          <w:tcPr>
            <w:tcW w:w="1098" w:type="dxa"/>
          </w:tcPr>
          <w:p w:rsidR="00E340FE" w:rsidRPr="000E495A" w:rsidRDefault="00E340FE" w:rsidP="009859F3">
            <w:pPr>
              <w:jc w:val="center"/>
              <w:rPr>
                <w:rFonts w:ascii="Swis721 LtCn BT" w:hAnsi="Swis721 LtCn BT"/>
                <w:b/>
                <w:sz w:val="18"/>
                <w:szCs w:val="18"/>
              </w:rPr>
            </w:pPr>
            <w:r w:rsidRPr="000E495A">
              <w:rPr>
                <w:rFonts w:ascii="Swis721 LtCn BT" w:hAnsi="Swis721 LtCn BT"/>
                <w:b/>
                <w:sz w:val="18"/>
                <w:szCs w:val="18"/>
              </w:rPr>
              <w:t>5</w:t>
            </w:r>
            <w:r w:rsidR="009859F3">
              <w:rPr>
                <w:rFonts w:ascii="Swis721 LtCn BT" w:hAnsi="Swis721 LtCn BT"/>
                <w:b/>
                <w:sz w:val="18"/>
                <w:szCs w:val="18"/>
              </w:rPr>
              <w:t>6</w:t>
            </w:r>
          </w:p>
        </w:tc>
        <w:tc>
          <w:tcPr>
            <w:tcW w:w="1099" w:type="dxa"/>
            <w:gridSpan w:val="4"/>
          </w:tcPr>
          <w:p w:rsidR="00E340FE" w:rsidRPr="000E495A" w:rsidRDefault="009859F3" w:rsidP="00647AAF">
            <w:pPr>
              <w:jc w:val="center"/>
              <w:rPr>
                <w:rFonts w:ascii="Swis721 LtCn BT" w:hAnsi="Swis721 LtCn BT"/>
                <w:b/>
                <w:sz w:val="18"/>
                <w:szCs w:val="18"/>
              </w:rPr>
            </w:pPr>
            <w:r>
              <w:rPr>
                <w:rFonts w:ascii="Swis721 LtCn BT" w:hAnsi="Swis721 LtCn BT"/>
                <w:b/>
                <w:sz w:val="18"/>
                <w:szCs w:val="18"/>
              </w:rPr>
              <w:t>83</w:t>
            </w:r>
          </w:p>
        </w:tc>
        <w:tc>
          <w:tcPr>
            <w:tcW w:w="1098" w:type="dxa"/>
            <w:gridSpan w:val="2"/>
          </w:tcPr>
          <w:p w:rsidR="00E340FE" w:rsidRPr="000E495A" w:rsidRDefault="00E340FE" w:rsidP="00647AAF">
            <w:pPr>
              <w:jc w:val="center"/>
              <w:rPr>
                <w:rFonts w:ascii="Swis721 LtCn BT" w:hAnsi="Swis721 LtCn BT"/>
                <w:b/>
                <w:sz w:val="18"/>
                <w:szCs w:val="18"/>
              </w:rPr>
            </w:pPr>
            <w:r w:rsidRPr="000E495A">
              <w:rPr>
                <w:rFonts w:ascii="Swis721 LtCn BT" w:hAnsi="Swis721 LtCn BT"/>
                <w:b/>
                <w:sz w:val="18"/>
                <w:szCs w:val="18"/>
              </w:rPr>
              <w:t>65</w:t>
            </w:r>
          </w:p>
        </w:tc>
        <w:tc>
          <w:tcPr>
            <w:tcW w:w="1276" w:type="dxa"/>
            <w:gridSpan w:val="2"/>
          </w:tcPr>
          <w:p w:rsidR="00E340FE" w:rsidRPr="000E495A" w:rsidRDefault="00E340FE" w:rsidP="00647AAF">
            <w:pPr>
              <w:jc w:val="center"/>
              <w:rPr>
                <w:rFonts w:ascii="Swis721 LtCn BT" w:hAnsi="Swis721 LtCn BT"/>
                <w:b/>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r>
              <w:rPr>
                <w:rFonts w:ascii="Swis721 LtCn BT" w:hAnsi="Swis721 LtCn BT"/>
                <w:sz w:val="18"/>
                <w:szCs w:val="18"/>
              </w:rPr>
              <w:t>VSE SKUPAJ</w:t>
            </w:r>
          </w:p>
        </w:tc>
        <w:tc>
          <w:tcPr>
            <w:tcW w:w="4571" w:type="dxa"/>
            <w:gridSpan w:val="9"/>
          </w:tcPr>
          <w:p w:rsidR="00E340FE" w:rsidRPr="000E495A" w:rsidRDefault="009859F3" w:rsidP="00647AAF">
            <w:pPr>
              <w:jc w:val="center"/>
              <w:rPr>
                <w:rFonts w:ascii="Swis721 LtCn BT" w:hAnsi="Swis721 LtCn BT"/>
                <w:b/>
                <w:sz w:val="18"/>
                <w:szCs w:val="18"/>
              </w:rPr>
            </w:pPr>
            <w:r>
              <w:rPr>
                <w:rFonts w:ascii="Swis721 LtCn BT" w:hAnsi="Swis721 LtCn BT"/>
                <w:b/>
                <w:sz w:val="18"/>
                <w:szCs w:val="18"/>
              </w:rPr>
              <w:t>204</w:t>
            </w:r>
          </w:p>
        </w:tc>
      </w:tr>
      <w:tr w:rsidR="00E340FE" w:rsidRPr="00645CB5" w:rsidTr="00657ECD">
        <w:trPr>
          <w:trHeight w:val="230"/>
        </w:trPr>
        <w:tc>
          <w:tcPr>
            <w:tcW w:w="3828" w:type="dxa"/>
            <w:vMerge w:val="restart"/>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r>
              <w:rPr>
                <w:rFonts w:ascii="Swis721 LtCn BT" w:eastAsia="ArialMT" w:hAnsi="Swis721 LtCn BT" w:cs="ArialMT"/>
                <w:sz w:val="18"/>
                <w:szCs w:val="18"/>
              </w:rPr>
              <w:t>Bivalna enota ima še:</w:t>
            </w:r>
          </w:p>
          <w:p w:rsidR="00E340FE" w:rsidRDefault="00E340FE"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 xml:space="preserve">večnamenski prostor s čajno kuhinjo, </w:t>
            </w:r>
          </w:p>
          <w:p w:rsidR="00E340FE" w:rsidRDefault="00E340FE" w:rsidP="00E340FE">
            <w:pPr>
              <w:numPr>
                <w:ilvl w:val="0"/>
                <w:numId w:val="39"/>
              </w:numPr>
              <w:tabs>
                <w:tab w:val="left" w:pos="284"/>
              </w:tabs>
              <w:autoSpaceDE w:val="0"/>
              <w:autoSpaceDN w:val="0"/>
              <w:adjustRightInd w:val="0"/>
              <w:ind w:left="0" w:firstLine="0"/>
              <w:jc w:val="center"/>
              <w:rPr>
                <w:rFonts w:ascii="Swis721 LtCn BT" w:eastAsia="ArialMT" w:hAnsi="Swis721 LtCn BT" w:cs="ArialMT"/>
                <w:sz w:val="18"/>
                <w:szCs w:val="18"/>
              </w:rPr>
            </w:pPr>
          </w:p>
          <w:p w:rsidR="00E340FE" w:rsidRDefault="00E340FE"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 xml:space="preserve">negovalno kopalnico, </w:t>
            </w:r>
          </w:p>
          <w:p w:rsidR="00E340FE" w:rsidRDefault="00E340FE"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shrambo za čisto perilo in</w:t>
            </w:r>
          </w:p>
          <w:p w:rsidR="00E340FE" w:rsidRPr="00645CB5" w:rsidRDefault="00E340FE"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 xml:space="preserve"> prostor za čistila ter umazano perilo.</w:t>
            </w:r>
          </w:p>
        </w:tc>
        <w:tc>
          <w:tcPr>
            <w:tcW w:w="1701" w:type="dxa"/>
            <w:vMerge w:val="restart"/>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p>
          <w:p w:rsidR="00E340FE" w:rsidRDefault="00E340FE" w:rsidP="00647AAF">
            <w:pPr>
              <w:tabs>
                <w:tab w:val="left" w:pos="5236"/>
              </w:tabs>
              <w:autoSpaceDE w:val="0"/>
              <w:autoSpaceDN w:val="0"/>
              <w:adjustRightInd w:val="0"/>
              <w:rPr>
                <w:rFonts w:ascii="Swis721 LtCn BT" w:eastAsia="ArialMT" w:hAnsi="Swis721 LtCn BT" w:cs="ArialMT"/>
                <w:sz w:val="18"/>
                <w:szCs w:val="18"/>
              </w:rPr>
            </w:pPr>
          </w:p>
          <w:p w:rsidR="00E340FE" w:rsidRDefault="00E340FE" w:rsidP="00647AAF">
            <w:pPr>
              <w:tabs>
                <w:tab w:val="left" w:pos="5236"/>
              </w:tabs>
              <w:autoSpaceDE w:val="0"/>
              <w:autoSpaceDN w:val="0"/>
              <w:adjustRightInd w:val="0"/>
              <w:rPr>
                <w:rFonts w:ascii="Swis721 LtCn BT" w:eastAsia="ArialMT" w:hAnsi="Swis721 LtCn BT" w:cs="ArialMT"/>
                <w:sz w:val="18"/>
                <w:szCs w:val="18"/>
              </w:rPr>
            </w:pPr>
            <w:r>
              <w:rPr>
                <w:rFonts w:ascii="Swis721 LtCn BT" w:eastAsia="ArialMT" w:hAnsi="Swis721 LtCn BT" w:cs="ArialMT"/>
                <w:sz w:val="18"/>
                <w:szCs w:val="18"/>
              </w:rPr>
              <w:t>SHRAMBA</w:t>
            </w:r>
          </w:p>
          <w:p w:rsidR="00E340FE" w:rsidRDefault="00E340FE" w:rsidP="00647AAF">
            <w:pPr>
              <w:tabs>
                <w:tab w:val="left" w:pos="5236"/>
              </w:tabs>
              <w:autoSpaceDE w:val="0"/>
              <w:autoSpaceDN w:val="0"/>
              <w:adjustRightInd w:val="0"/>
              <w:rPr>
                <w:rFonts w:ascii="Swis721 LtCn BT" w:eastAsia="ArialMT" w:hAnsi="Swis721 LtCn BT" w:cs="ArialMT"/>
                <w:sz w:val="18"/>
                <w:szCs w:val="18"/>
              </w:rPr>
            </w:pPr>
          </w:p>
          <w:p w:rsidR="00E340FE" w:rsidRDefault="00E340FE" w:rsidP="00647AAF">
            <w:pPr>
              <w:tabs>
                <w:tab w:val="left" w:pos="5236"/>
              </w:tabs>
              <w:autoSpaceDE w:val="0"/>
              <w:autoSpaceDN w:val="0"/>
              <w:adjustRightInd w:val="0"/>
              <w:rPr>
                <w:rFonts w:ascii="Swis721 LtCn BT" w:eastAsia="ArialMT" w:hAnsi="Swis721 LtCn BT" w:cs="ArialMT"/>
                <w:sz w:val="18"/>
                <w:szCs w:val="18"/>
              </w:rPr>
            </w:pPr>
          </w:p>
          <w:p w:rsidR="00E340FE" w:rsidRDefault="00E340FE" w:rsidP="00647AAF">
            <w:pPr>
              <w:tabs>
                <w:tab w:val="left" w:pos="5236"/>
              </w:tabs>
              <w:autoSpaceDE w:val="0"/>
              <w:autoSpaceDN w:val="0"/>
              <w:adjustRightInd w:val="0"/>
              <w:rPr>
                <w:rFonts w:ascii="Swis721 LtCn BT" w:eastAsia="ArialMT" w:hAnsi="Swis721 LtCn BT" w:cs="ArialMT"/>
                <w:sz w:val="18"/>
                <w:szCs w:val="18"/>
              </w:rPr>
            </w:pPr>
          </w:p>
          <w:p w:rsidR="00E340FE" w:rsidRPr="008E0C40" w:rsidRDefault="00E340FE" w:rsidP="00647AAF">
            <w:pPr>
              <w:tabs>
                <w:tab w:val="left" w:pos="5236"/>
              </w:tabs>
              <w:autoSpaceDE w:val="0"/>
              <w:autoSpaceDN w:val="0"/>
              <w:adjustRightInd w:val="0"/>
              <w:rPr>
                <w:rFonts w:ascii="Swis721 LtCn BT" w:eastAsia="ArialMT" w:hAnsi="Swis721 LtCn BT" w:cs="ArialMT"/>
                <w:sz w:val="18"/>
                <w:szCs w:val="18"/>
              </w:rPr>
            </w:pPr>
            <w:r>
              <w:rPr>
                <w:rFonts w:ascii="Swis721 LtCn BT" w:eastAsia="ArialMT" w:hAnsi="Swis721 LtCn BT" w:cs="ArialMT"/>
                <w:sz w:val="18"/>
                <w:szCs w:val="18"/>
              </w:rPr>
              <w:t>SOBA ZA SESTRO</w:t>
            </w:r>
          </w:p>
        </w:tc>
        <w:tc>
          <w:tcPr>
            <w:tcW w:w="1464" w:type="dxa"/>
            <w:gridSpan w:val="2"/>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hAnsi="Swis721 LtCn BT"/>
                <w:sz w:val="18"/>
                <w:szCs w:val="18"/>
              </w:rPr>
              <w:t>GSA</w:t>
            </w:r>
          </w:p>
        </w:tc>
        <w:tc>
          <w:tcPr>
            <w:tcW w:w="1465" w:type="dxa"/>
            <w:gridSpan w:val="4"/>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hAnsi="Swis721 LtCn BT"/>
                <w:sz w:val="18"/>
                <w:szCs w:val="18"/>
              </w:rPr>
              <w:t>GSB</w:t>
            </w:r>
          </w:p>
        </w:tc>
        <w:tc>
          <w:tcPr>
            <w:tcW w:w="1642" w:type="dxa"/>
            <w:gridSpan w:val="3"/>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hAnsi="Swis721 LtCn BT"/>
                <w:sz w:val="18"/>
                <w:szCs w:val="18"/>
              </w:rPr>
              <w:t>GSC</w:t>
            </w:r>
          </w:p>
        </w:tc>
      </w:tr>
      <w:tr w:rsidR="00E340FE" w:rsidRPr="00645CB5" w:rsidTr="00657ECD">
        <w:trPr>
          <w:trHeight w:val="70"/>
        </w:trPr>
        <w:tc>
          <w:tcPr>
            <w:tcW w:w="3828" w:type="dxa"/>
            <w:vMerge/>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464" w:type="dxa"/>
            <w:gridSpan w:val="2"/>
          </w:tcPr>
          <w:p w:rsidR="00E340FE" w:rsidRPr="000E495A" w:rsidRDefault="009859F3"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465" w:type="dxa"/>
            <w:gridSpan w:val="4"/>
          </w:tcPr>
          <w:p w:rsidR="00E340FE" w:rsidRPr="000E495A" w:rsidRDefault="009859F3"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642" w:type="dxa"/>
            <w:gridSpan w:val="3"/>
          </w:tcPr>
          <w:p w:rsidR="00E340FE" w:rsidRPr="000E495A" w:rsidRDefault="009859F3"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r>
      <w:tr w:rsidR="00E340FE" w:rsidRPr="00645CB5" w:rsidTr="00657ECD">
        <w:trPr>
          <w:trHeight w:val="70"/>
        </w:trPr>
        <w:tc>
          <w:tcPr>
            <w:tcW w:w="3828" w:type="dxa"/>
            <w:vMerge/>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464" w:type="dxa"/>
            <w:gridSpan w:val="2"/>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465" w:type="dxa"/>
            <w:gridSpan w:val="4"/>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642" w:type="dxa"/>
            <w:gridSpan w:val="3"/>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r>
      <w:tr w:rsidR="00E340FE" w:rsidRPr="00645CB5" w:rsidTr="00657ECD">
        <w:trPr>
          <w:trHeight w:val="112"/>
        </w:trPr>
        <w:tc>
          <w:tcPr>
            <w:tcW w:w="3828" w:type="dxa"/>
            <w:vMerge/>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2929" w:type="dxa"/>
            <w:gridSpan w:val="6"/>
          </w:tcPr>
          <w:p w:rsidR="00E340FE" w:rsidRPr="000E495A" w:rsidRDefault="00E340FE" w:rsidP="00647AAF">
            <w:pPr>
              <w:tabs>
                <w:tab w:val="left" w:pos="5236"/>
              </w:tabs>
              <w:autoSpaceDE w:val="0"/>
              <w:autoSpaceDN w:val="0"/>
              <w:adjustRightInd w:val="0"/>
              <w:jc w:val="center"/>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642" w:type="dxa"/>
            <w:gridSpan w:val="3"/>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r>
      <w:tr w:rsidR="00E340FE" w:rsidRPr="00645CB5" w:rsidTr="00657ECD">
        <w:trPr>
          <w:trHeight w:val="112"/>
        </w:trPr>
        <w:tc>
          <w:tcPr>
            <w:tcW w:w="3828" w:type="dxa"/>
            <w:vMerge/>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464" w:type="dxa"/>
            <w:gridSpan w:val="2"/>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465" w:type="dxa"/>
            <w:gridSpan w:val="4"/>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642" w:type="dxa"/>
            <w:gridSpan w:val="3"/>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r>
      <w:tr w:rsidR="00E340FE" w:rsidRPr="00645CB5" w:rsidTr="00657ECD">
        <w:trPr>
          <w:trHeight w:val="112"/>
        </w:trPr>
        <w:tc>
          <w:tcPr>
            <w:tcW w:w="3828" w:type="dxa"/>
            <w:vMerge/>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464" w:type="dxa"/>
            <w:gridSpan w:val="2"/>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465" w:type="dxa"/>
            <w:gridSpan w:val="4"/>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642" w:type="dxa"/>
            <w:gridSpan w:val="3"/>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r>
      <w:tr w:rsidR="00E340FE" w:rsidRPr="00645CB5" w:rsidTr="00657ECD">
        <w:trPr>
          <w:trHeight w:val="112"/>
        </w:trPr>
        <w:tc>
          <w:tcPr>
            <w:tcW w:w="3828" w:type="dxa"/>
            <w:vMerge/>
          </w:tcPr>
          <w:p w:rsidR="00E340FE"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vMerge/>
          </w:tcPr>
          <w:p w:rsidR="00E340FE" w:rsidRPr="008E0C40"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464" w:type="dxa"/>
            <w:gridSpan w:val="2"/>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465" w:type="dxa"/>
            <w:gridSpan w:val="4"/>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c>
          <w:tcPr>
            <w:tcW w:w="1642" w:type="dxa"/>
            <w:gridSpan w:val="3"/>
          </w:tcPr>
          <w:p w:rsidR="00E340FE" w:rsidRPr="000E495A" w:rsidRDefault="00E340FE" w:rsidP="00647AAF">
            <w:pPr>
              <w:tabs>
                <w:tab w:val="left" w:pos="5236"/>
              </w:tabs>
              <w:autoSpaceDE w:val="0"/>
              <w:autoSpaceDN w:val="0"/>
              <w:adjustRightInd w:val="0"/>
              <w:rPr>
                <w:rFonts w:ascii="Swis721 LtCn BT" w:eastAsia="ArialMT" w:hAnsi="Swis721 LtCn BT" w:cs="ArialMT"/>
                <w:sz w:val="18"/>
                <w:szCs w:val="18"/>
              </w:rPr>
            </w:pPr>
            <w:r w:rsidRPr="000E495A">
              <w:rPr>
                <w:rFonts w:ascii="Swis721 LtCn BT" w:eastAsia="ArialMT" w:hAnsi="Swis721 LtCn BT" w:cs="ArialMT"/>
                <w:sz w:val="18"/>
                <w:szCs w:val="18"/>
              </w:rPr>
              <w:t>OK</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Izjemoma se lahko delo na negovalnem oddelku organizira v troposteljnih sobah.</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9859F3" w:rsidP="00647AAF">
            <w:pPr>
              <w:rPr>
                <w:rFonts w:ascii="Swis721 LtCn BT" w:hAnsi="Swis721 LtCn BT"/>
                <w:sz w:val="18"/>
                <w:szCs w:val="18"/>
              </w:rPr>
            </w:pPr>
            <w:r>
              <w:rPr>
                <w:rFonts w:ascii="Swis721 LtCn BT" w:hAnsi="Swis721 LtCn BT"/>
                <w:sz w:val="18"/>
                <w:szCs w:val="18"/>
              </w:rPr>
              <w:t>Nimamo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Sobe v bivalni enoti morajo biti take velikosti in opremljene tako, da je mogoče opravljati tudi nego stanovalcev na različnih zahtevnostnih ravneh.</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9859F3" w:rsidP="00647AAF">
            <w:pPr>
              <w:rPr>
                <w:rFonts w:ascii="Swis721 LtCn BT" w:hAnsi="Swis721 LtCn BT"/>
                <w:sz w:val="18"/>
                <w:szCs w:val="18"/>
              </w:rPr>
            </w:pPr>
            <w:r>
              <w:rPr>
                <w:rFonts w:ascii="Swis721 LtCn BT" w:eastAsia="ArialMT" w:hAnsi="Swis721 LtCn BT" w:cs="ArialM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Bivalna enota stanovalcev z demenco in sorodnimi stanji zajema največ 12 stanovalcev v enoposteljnih in dvoposteljnih sobah, ki morajo biti opremljene s sanitarijami. Enota ima še večnamenski prostor s čajno kuhinjo s površino ob</w:t>
            </w:r>
            <w:r>
              <w:rPr>
                <w:rFonts w:ascii="Swis721 LtCn BT" w:eastAsia="ArialMT" w:hAnsi="Swis721 LtCn BT" w:cs="ArialMT"/>
                <w:sz w:val="18"/>
                <w:szCs w:val="18"/>
              </w:rPr>
              <w:t xml:space="preserve"> </w:t>
            </w:r>
            <w:r w:rsidRPr="00645CB5">
              <w:rPr>
                <w:rFonts w:ascii="Swis721 LtCn BT" w:eastAsia="ArialMT" w:hAnsi="Swis721 LtCn BT" w:cs="ArialMT"/>
                <w:sz w:val="18"/>
                <w:szCs w:val="18"/>
              </w:rPr>
              <w:t>horizontalnih komunikacijah v smislu počivalnih separejev, negovalno kopalnico, shrambo za čisto perilo in prostor za čistila ter umazano perilo. Enota mora biti nameščena tako, da je omogočena neposredna povezava z zelenimi površinami</w:t>
            </w:r>
            <w:r>
              <w:rPr>
                <w:rFonts w:ascii="Swis721 LtCn BT" w:eastAsia="ArialMT" w:hAnsi="Swis721 LtCn BT" w:cs="ArialMT"/>
                <w:sz w:val="18"/>
                <w:szCs w:val="18"/>
              </w:rPr>
              <w:t xml:space="preserve"> </w:t>
            </w:r>
            <w:r w:rsidRPr="00645CB5">
              <w:rPr>
                <w:rFonts w:ascii="Swis721 LtCn BT" w:eastAsia="ArialMT" w:hAnsi="Swis721 LtCn BT" w:cs="ArialMT"/>
                <w:sz w:val="18"/>
                <w:szCs w:val="18"/>
              </w:rPr>
              <w:t>urejene okolice.</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9859F3" w:rsidP="00647AAF">
            <w:pPr>
              <w:rPr>
                <w:rFonts w:ascii="Swis721 LtCn BT" w:hAnsi="Swis721 LtCn BT"/>
                <w:sz w:val="18"/>
                <w:szCs w:val="18"/>
              </w:rPr>
            </w:pPr>
            <w:r>
              <w:rPr>
                <w:rFonts w:ascii="Swis721 LtCn BT" w:eastAsia="ArialMT" w:hAnsi="Swis721 LtCn BT" w:cs="ArialMT"/>
                <w:sz w:val="18"/>
                <w:szCs w:val="18"/>
              </w:rPr>
              <w:t>DOSEŽENO</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Sobe v posameznih enotah DSO morajo imeti te najmanjše površine:</w:t>
            </w:r>
          </w:p>
        </w:tc>
        <w:tc>
          <w:tcPr>
            <w:tcW w:w="1701" w:type="dxa"/>
          </w:tcPr>
          <w:p w:rsidR="00E340FE" w:rsidRPr="008E0C40" w:rsidRDefault="00E340FE" w:rsidP="00647AAF">
            <w:pPr>
              <w:rPr>
                <w:rFonts w:ascii="Swis721 LtCn BT" w:hAnsi="Swis721 LtCn BT"/>
                <w:sz w:val="18"/>
                <w:szCs w:val="18"/>
              </w:rPr>
            </w:pPr>
          </w:p>
        </w:tc>
        <w:tc>
          <w:tcPr>
            <w:tcW w:w="4571" w:type="dxa"/>
            <w:gridSpan w:val="9"/>
          </w:tcPr>
          <w:p w:rsidR="00E340FE" w:rsidRPr="000E495A" w:rsidRDefault="00E340FE" w:rsidP="00647AAF">
            <w:pPr>
              <w:rPr>
                <w:rFonts w:ascii="Swis721 LtCn BT" w:hAnsi="Swis721 LtCn BT"/>
                <w:sz w:val="18"/>
                <w:szCs w:val="18"/>
              </w:rPr>
            </w:pP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 enoposteljna soba 17.5 m</w:t>
            </w:r>
            <w:r w:rsidRPr="00645CB5">
              <w:rPr>
                <w:rFonts w:ascii="Swis721 LtCn BT" w:eastAsia="ArialMT" w:hAnsi="Swis721 LtCn BT" w:cs="ArialMT"/>
                <w:sz w:val="12"/>
                <w:szCs w:val="12"/>
              </w:rPr>
              <w:t xml:space="preserve">2 </w:t>
            </w:r>
            <w:r w:rsidRPr="00645CB5">
              <w:rPr>
                <w:rFonts w:ascii="Swis721 LtCn BT" w:eastAsia="ArialMT" w:hAnsi="Swis721 LtCn BT" w:cs="ArialMT"/>
                <w:sz w:val="18"/>
                <w:szCs w:val="18"/>
              </w:rPr>
              <w:t>(14 m</w:t>
            </w:r>
            <w:r w:rsidRPr="00645CB5">
              <w:rPr>
                <w:rFonts w:ascii="Swis721 LtCn BT" w:eastAsia="ArialMT" w:hAnsi="Swis721 LtCn BT" w:cs="ArialMT"/>
                <w:sz w:val="12"/>
                <w:szCs w:val="12"/>
              </w:rPr>
              <w:t xml:space="preserve">2 </w:t>
            </w:r>
            <w:r w:rsidRPr="00645CB5">
              <w:rPr>
                <w:rFonts w:ascii="Swis721 LtCn BT" w:eastAsia="ArialMT" w:hAnsi="Swis721 LtCn BT" w:cs="ArialMT"/>
                <w:sz w:val="18"/>
                <w:szCs w:val="18"/>
              </w:rPr>
              <w:t>+ 3,5 m</w:t>
            </w:r>
            <w:r w:rsidRPr="00645CB5">
              <w:rPr>
                <w:rFonts w:ascii="Swis721 LtCn BT" w:eastAsia="ArialMT" w:hAnsi="Swis721 LtCn BT" w:cs="ArialMT"/>
                <w:sz w:val="12"/>
                <w:szCs w:val="12"/>
              </w:rPr>
              <w:t xml:space="preserve">2 </w:t>
            </w:r>
            <w:r w:rsidRPr="00645CB5">
              <w:rPr>
                <w:rFonts w:ascii="Swis721 LtCn BT" w:eastAsia="ArialMT" w:hAnsi="Swis721 LtCn BT" w:cs="ArialMT"/>
                <w:sz w:val="18"/>
                <w:szCs w:val="18"/>
              </w:rPr>
              <w:t>sanitarije),</w:t>
            </w:r>
          </w:p>
        </w:tc>
        <w:tc>
          <w:tcPr>
            <w:tcW w:w="1701" w:type="dxa"/>
          </w:tcPr>
          <w:p w:rsidR="00E340FE" w:rsidRDefault="00E340FE" w:rsidP="009859F3">
            <w:pPr>
              <w:rPr>
                <w:rFonts w:ascii="Swis721 LtCn BT" w:hAnsi="Swis721 LtCn BT"/>
                <w:sz w:val="18"/>
                <w:szCs w:val="18"/>
              </w:rPr>
            </w:pPr>
            <w:r w:rsidRPr="001B7DD9">
              <w:rPr>
                <w:rFonts w:ascii="Swis721 LtCn BT" w:hAnsi="Swis721 LtCn BT"/>
                <w:b/>
                <w:sz w:val="18"/>
                <w:szCs w:val="18"/>
              </w:rPr>
              <w:t>GSA</w:t>
            </w:r>
            <w:r w:rsidRPr="008E0C40">
              <w:rPr>
                <w:rFonts w:ascii="Swis721 LtCn BT" w:hAnsi="Swis721 LtCn BT"/>
                <w:sz w:val="18"/>
                <w:szCs w:val="18"/>
              </w:rPr>
              <w:t xml:space="preserve"> </w:t>
            </w:r>
          </w:p>
          <w:p w:rsidR="009859F3" w:rsidRPr="008E0C40" w:rsidRDefault="009859F3" w:rsidP="009859F3">
            <w:pPr>
              <w:rPr>
                <w:rFonts w:ascii="Swis721 LtCn BT" w:hAnsi="Swis721 LtCn BT"/>
                <w:sz w:val="18"/>
                <w:szCs w:val="18"/>
              </w:rPr>
            </w:pPr>
            <w:r>
              <w:rPr>
                <w:rFonts w:ascii="Swis721 LtCn BT" w:hAnsi="Swis721 LtCn BT"/>
                <w:sz w:val="18"/>
                <w:szCs w:val="18"/>
              </w:rPr>
              <w:t>KOPALNICE</w:t>
            </w:r>
          </w:p>
        </w:tc>
        <w:tc>
          <w:tcPr>
            <w:tcW w:w="4571" w:type="dxa"/>
            <w:gridSpan w:val="9"/>
          </w:tcPr>
          <w:p w:rsidR="00E340FE" w:rsidRPr="000E495A" w:rsidRDefault="00E340FE" w:rsidP="009859F3">
            <w:pPr>
              <w:rPr>
                <w:rFonts w:ascii="Swis721 LtCn BT" w:hAnsi="Swis721 LtCn BT"/>
                <w:sz w:val="18"/>
                <w:szCs w:val="18"/>
              </w:rPr>
            </w:pPr>
            <w:r w:rsidRPr="000E495A">
              <w:rPr>
                <w:rFonts w:ascii="Swis721 LtCn BT" w:hAnsi="Swis721 LtCn BT"/>
                <w:sz w:val="18"/>
                <w:szCs w:val="18"/>
              </w:rPr>
              <w:t>VSE KOPALNICE DOSEGAJO 3,5m</w:t>
            </w:r>
            <w:r w:rsidRPr="000E495A">
              <w:rPr>
                <w:rFonts w:ascii="Swis721 LtCn BT" w:hAnsi="Swis721 LtCn BT"/>
                <w:sz w:val="18"/>
                <w:szCs w:val="18"/>
                <w:vertAlign w:val="superscript"/>
              </w:rPr>
              <w:t>2</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r>
              <w:rPr>
                <w:rFonts w:ascii="Swis721 LtCn BT" w:hAnsi="Swis721 LtCn BT"/>
                <w:sz w:val="18"/>
                <w:szCs w:val="18"/>
              </w:rPr>
              <w:t>SOBE</w:t>
            </w:r>
          </w:p>
        </w:tc>
        <w:tc>
          <w:tcPr>
            <w:tcW w:w="4571" w:type="dxa"/>
            <w:gridSpan w:val="9"/>
          </w:tcPr>
          <w:p w:rsidR="00E340FE" w:rsidRPr="009859F3" w:rsidRDefault="00E340FE" w:rsidP="00647AAF">
            <w:pPr>
              <w:rPr>
                <w:rFonts w:ascii="Swis721 LtCn BT" w:hAnsi="Swis721 LtCn BT"/>
                <w:sz w:val="18"/>
                <w:szCs w:val="18"/>
              </w:rPr>
            </w:pPr>
            <w:r w:rsidRPr="000E495A">
              <w:rPr>
                <w:rFonts w:ascii="Swis721 LtCn BT" w:hAnsi="Swis721 LtCn BT"/>
                <w:sz w:val="18"/>
                <w:szCs w:val="18"/>
              </w:rPr>
              <w:t>5 ENOPOSTELJNIH NE DOSEGA m</w:t>
            </w:r>
            <w:r w:rsidRPr="000E495A">
              <w:rPr>
                <w:rFonts w:ascii="Swis721 LtCn BT" w:hAnsi="Swis721 LtCn BT"/>
                <w:sz w:val="18"/>
                <w:szCs w:val="18"/>
                <w:vertAlign w:val="superscript"/>
              </w:rPr>
              <w:t>2</w:t>
            </w:r>
            <w:r w:rsidR="009859F3">
              <w:rPr>
                <w:rFonts w:ascii="Swis721 LtCn BT" w:hAnsi="Swis721 LtCn BT"/>
                <w:sz w:val="18"/>
                <w:szCs w:val="18"/>
                <w:vertAlign w:val="superscript"/>
              </w:rPr>
              <w:t xml:space="preserve"> </w:t>
            </w:r>
            <w:r w:rsidR="009859F3">
              <w:rPr>
                <w:rFonts w:ascii="Swis721 LtCn BT" w:hAnsi="Swis721 LtCn BT"/>
                <w:sz w:val="18"/>
                <w:szCs w:val="18"/>
              </w:rPr>
              <w:t>– REKONSTRUKCIJA !</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Default="009859F3" w:rsidP="009859F3">
            <w:pPr>
              <w:rPr>
                <w:rFonts w:ascii="Swis721 LtCn BT" w:hAnsi="Swis721 LtCn BT"/>
                <w:sz w:val="18"/>
                <w:szCs w:val="18"/>
              </w:rPr>
            </w:pPr>
            <w:r w:rsidRPr="001B7DD9">
              <w:rPr>
                <w:rFonts w:ascii="Swis721 LtCn BT" w:hAnsi="Swis721 LtCn BT"/>
                <w:b/>
                <w:sz w:val="18"/>
                <w:szCs w:val="18"/>
              </w:rPr>
              <w:t>GSB</w:t>
            </w:r>
            <w:r w:rsidRPr="008E0C40">
              <w:rPr>
                <w:rFonts w:ascii="Swis721 LtCn BT" w:hAnsi="Swis721 LtCn BT"/>
                <w:sz w:val="18"/>
                <w:szCs w:val="18"/>
              </w:rPr>
              <w:t xml:space="preserve"> </w:t>
            </w:r>
          </w:p>
          <w:p w:rsidR="009859F3" w:rsidRPr="008E0C40" w:rsidRDefault="009859F3" w:rsidP="009859F3">
            <w:pPr>
              <w:rPr>
                <w:rFonts w:ascii="Swis721 LtCn BT" w:hAnsi="Swis721 LtCn BT"/>
                <w:sz w:val="18"/>
                <w:szCs w:val="18"/>
              </w:rPr>
            </w:pPr>
            <w:r>
              <w:rPr>
                <w:rFonts w:ascii="Swis721 LtCn BT" w:hAnsi="Swis721 LtCn BT"/>
                <w:sz w:val="18"/>
                <w:szCs w:val="18"/>
              </w:rPr>
              <w:t>KOPALNICE</w:t>
            </w:r>
          </w:p>
        </w:tc>
        <w:tc>
          <w:tcPr>
            <w:tcW w:w="4571" w:type="dxa"/>
            <w:gridSpan w:val="9"/>
          </w:tcPr>
          <w:p w:rsidR="009859F3" w:rsidRPr="000E495A" w:rsidRDefault="009859F3" w:rsidP="00647AAF">
            <w:pPr>
              <w:rPr>
                <w:rFonts w:ascii="Swis721 LtCn BT" w:hAnsi="Swis721 LtCn BT"/>
                <w:sz w:val="18"/>
                <w:szCs w:val="18"/>
              </w:rPr>
            </w:pPr>
            <w:r w:rsidRPr="000E495A">
              <w:rPr>
                <w:rFonts w:ascii="Swis721 LtCn BT" w:hAnsi="Swis721 LtCn BT"/>
                <w:sz w:val="18"/>
                <w:szCs w:val="18"/>
              </w:rPr>
              <w:t>VSE KOPALNICE DOSEGAJO 3,5m</w:t>
            </w:r>
            <w:r w:rsidRPr="000E495A">
              <w:rPr>
                <w:rFonts w:ascii="Swis721 LtCn BT" w:hAnsi="Swis721 LtCn BT"/>
                <w:sz w:val="18"/>
                <w:szCs w:val="18"/>
                <w:vertAlign w:val="superscript"/>
              </w:rPr>
              <w:t>2</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r>
              <w:rPr>
                <w:rFonts w:ascii="Swis721 LtCn BT" w:hAnsi="Swis721 LtCn BT"/>
                <w:sz w:val="18"/>
                <w:szCs w:val="18"/>
              </w:rPr>
              <w:t>SOBE</w:t>
            </w:r>
          </w:p>
        </w:tc>
        <w:tc>
          <w:tcPr>
            <w:tcW w:w="4571" w:type="dxa"/>
            <w:gridSpan w:val="9"/>
          </w:tcPr>
          <w:p w:rsidR="00E340FE" w:rsidRPr="000E495A" w:rsidRDefault="00E340FE" w:rsidP="00647AAF">
            <w:pPr>
              <w:rPr>
                <w:rFonts w:ascii="Swis721 LtCn BT" w:hAnsi="Swis721 LtCn BT"/>
                <w:sz w:val="18"/>
                <w:szCs w:val="18"/>
              </w:rPr>
            </w:pPr>
            <w:r w:rsidRPr="000E495A">
              <w:rPr>
                <w:rFonts w:ascii="Swis721 LtCn BT" w:hAnsi="Swis721 LtCn BT"/>
                <w:sz w:val="18"/>
                <w:szCs w:val="18"/>
              </w:rPr>
              <w:t>3 ENOPOSTELJNE NE DOSEGAJO m</w:t>
            </w:r>
            <w:r w:rsidRPr="000E495A">
              <w:rPr>
                <w:rFonts w:ascii="Swis721 LtCn BT" w:hAnsi="Swis721 LtCn BT"/>
                <w:sz w:val="18"/>
                <w:szCs w:val="18"/>
                <w:vertAlign w:val="superscript"/>
              </w:rPr>
              <w:t>2</w:t>
            </w:r>
            <w:r w:rsidR="009859F3">
              <w:rPr>
                <w:rFonts w:ascii="Swis721 LtCn BT" w:hAnsi="Swis721 LtCn BT"/>
                <w:sz w:val="18"/>
                <w:szCs w:val="18"/>
                <w:vertAlign w:val="superscript"/>
              </w:rPr>
              <w:t xml:space="preserve"> </w:t>
            </w:r>
            <w:r w:rsidR="009859F3">
              <w:rPr>
                <w:rFonts w:ascii="Swis721 LtCn BT" w:hAnsi="Swis721 LtCn BT"/>
                <w:sz w:val="18"/>
                <w:szCs w:val="18"/>
              </w:rPr>
              <w:t>– REKONSTRUKCIJA !</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Default="009859F3" w:rsidP="009859F3">
            <w:pPr>
              <w:rPr>
                <w:rFonts w:ascii="Swis721 LtCn BT" w:hAnsi="Swis721 LtCn BT"/>
                <w:sz w:val="18"/>
                <w:szCs w:val="18"/>
              </w:rPr>
            </w:pPr>
            <w:r w:rsidRPr="001B7DD9">
              <w:rPr>
                <w:rFonts w:ascii="Swis721 LtCn BT" w:hAnsi="Swis721 LtCn BT"/>
                <w:b/>
                <w:sz w:val="18"/>
                <w:szCs w:val="18"/>
              </w:rPr>
              <w:t>GSC</w:t>
            </w:r>
            <w:r w:rsidRPr="008E0C40">
              <w:rPr>
                <w:rFonts w:ascii="Swis721 LtCn BT" w:hAnsi="Swis721 LtCn BT"/>
                <w:sz w:val="18"/>
                <w:szCs w:val="18"/>
              </w:rPr>
              <w:t xml:space="preserve"> </w:t>
            </w:r>
          </w:p>
          <w:p w:rsidR="009859F3" w:rsidRPr="008E0C40" w:rsidRDefault="009859F3" w:rsidP="009859F3">
            <w:pPr>
              <w:rPr>
                <w:rFonts w:ascii="Swis721 LtCn BT" w:hAnsi="Swis721 LtCn BT"/>
                <w:sz w:val="18"/>
                <w:szCs w:val="18"/>
              </w:rPr>
            </w:pPr>
            <w:r>
              <w:rPr>
                <w:rFonts w:ascii="Swis721 LtCn BT" w:hAnsi="Swis721 LtCn BT"/>
                <w:sz w:val="18"/>
                <w:szCs w:val="18"/>
              </w:rPr>
              <w:t>KOPALNICE</w:t>
            </w:r>
          </w:p>
        </w:tc>
        <w:tc>
          <w:tcPr>
            <w:tcW w:w="4571" w:type="dxa"/>
            <w:gridSpan w:val="9"/>
          </w:tcPr>
          <w:p w:rsidR="009859F3" w:rsidRPr="000E495A" w:rsidRDefault="009859F3" w:rsidP="00647AAF">
            <w:pPr>
              <w:rPr>
                <w:rFonts w:ascii="Swis721 LtCn BT" w:hAnsi="Swis721 LtCn BT"/>
                <w:sz w:val="18"/>
                <w:szCs w:val="18"/>
              </w:rPr>
            </w:pPr>
            <w:r w:rsidRPr="000E495A">
              <w:rPr>
                <w:rFonts w:ascii="Swis721 LtCn BT" w:hAnsi="Swis721 LtCn BT"/>
                <w:sz w:val="18"/>
                <w:szCs w:val="18"/>
              </w:rPr>
              <w:t>VSE KOPALNICE DOSEGAJO 3,5m</w:t>
            </w:r>
            <w:r w:rsidRPr="000E495A">
              <w:rPr>
                <w:rFonts w:ascii="Swis721 LtCn BT" w:hAnsi="Swis721 LtCn BT"/>
                <w:sz w:val="18"/>
                <w:szCs w:val="18"/>
                <w:vertAlign w:val="superscript"/>
              </w:rPr>
              <w:t>2</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E340FE" w:rsidRPr="008E0C40" w:rsidRDefault="00E340FE" w:rsidP="00647AAF">
            <w:pPr>
              <w:rPr>
                <w:rFonts w:ascii="Swis721 LtCn BT" w:hAnsi="Swis721 LtCn BT"/>
                <w:sz w:val="18"/>
                <w:szCs w:val="18"/>
              </w:rPr>
            </w:pPr>
            <w:r>
              <w:rPr>
                <w:rFonts w:ascii="Swis721 LtCn BT" w:hAnsi="Swis721 LtCn BT"/>
                <w:sz w:val="18"/>
                <w:szCs w:val="18"/>
              </w:rPr>
              <w:t>SOBE</w:t>
            </w:r>
          </w:p>
        </w:tc>
        <w:tc>
          <w:tcPr>
            <w:tcW w:w="4571" w:type="dxa"/>
            <w:gridSpan w:val="9"/>
          </w:tcPr>
          <w:p w:rsidR="00E340FE" w:rsidRPr="000E495A" w:rsidRDefault="009859F3" w:rsidP="00647AAF">
            <w:pPr>
              <w:rPr>
                <w:rFonts w:ascii="Swis721 LtCn BT" w:hAnsi="Swis721 LtCn BT"/>
                <w:sz w:val="18"/>
                <w:szCs w:val="18"/>
              </w:rPr>
            </w:pPr>
            <w:r>
              <w:rPr>
                <w:rFonts w:ascii="Swis721 LtCn BT" w:hAnsi="Swis721 LtCn BT"/>
                <w:sz w:val="18"/>
                <w:szCs w:val="18"/>
              </w:rPr>
              <w:t>V REDU</w:t>
            </w:r>
          </w:p>
        </w:tc>
      </w:tr>
      <w:tr w:rsidR="00E340FE" w:rsidRPr="00645CB5" w:rsidTr="00657ECD">
        <w:tc>
          <w:tcPr>
            <w:tcW w:w="3828" w:type="dxa"/>
          </w:tcPr>
          <w:p w:rsidR="00E340FE" w:rsidRPr="00645CB5" w:rsidRDefault="00E340FE"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 dvoposteljna soba 21.5 m</w:t>
            </w:r>
            <w:r w:rsidRPr="00645CB5">
              <w:rPr>
                <w:rFonts w:ascii="Swis721 LtCn BT" w:eastAsia="ArialMT" w:hAnsi="Swis721 LtCn BT" w:cs="ArialMT"/>
                <w:sz w:val="12"/>
                <w:szCs w:val="12"/>
              </w:rPr>
              <w:t xml:space="preserve">2 </w:t>
            </w:r>
            <w:r w:rsidRPr="00645CB5">
              <w:rPr>
                <w:rFonts w:ascii="Swis721 LtCn BT" w:eastAsia="ArialMT" w:hAnsi="Swis721 LtCn BT" w:cs="ArialMT"/>
                <w:sz w:val="18"/>
                <w:szCs w:val="18"/>
              </w:rPr>
              <w:t>(18 m</w:t>
            </w:r>
            <w:r w:rsidRPr="00645CB5">
              <w:rPr>
                <w:rFonts w:ascii="Swis721 LtCn BT" w:eastAsia="ArialMT" w:hAnsi="Swis721 LtCn BT" w:cs="ArialMT"/>
                <w:sz w:val="12"/>
                <w:szCs w:val="12"/>
              </w:rPr>
              <w:t xml:space="preserve">2 </w:t>
            </w:r>
            <w:r w:rsidRPr="00645CB5">
              <w:rPr>
                <w:rFonts w:ascii="Swis721 LtCn BT" w:eastAsia="ArialMT" w:hAnsi="Swis721 LtCn BT" w:cs="ArialMT"/>
                <w:sz w:val="18"/>
                <w:szCs w:val="18"/>
              </w:rPr>
              <w:t>+ 3,5 m</w:t>
            </w:r>
            <w:r w:rsidRPr="00645CB5">
              <w:rPr>
                <w:rFonts w:ascii="Swis721 LtCn BT" w:eastAsia="ArialMT" w:hAnsi="Swis721 LtCn BT" w:cs="ArialMT"/>
                <w:sz w:val="12"/>
                <w:szCs w:val="12"/>
              </w:rPr>
              <w:t xml:space="preserve">2 </w:t>
            </w:r>
            <w:r w:rsidRPr="00645CB5">
              <w:rPr>
                <w:rFonts w:ascii="Swis721 LtCn BT" w:eastAsia="ArialMT" w:hAnsi="Swis721 LtCn BT" w:cs="ArialMT"/>
                <w:sz w:val="18"/>
                <w:szCs w:val="18"/>
              </w:rPr>
              <w:t>sanitarije).</w:t>
            </w:r>
          </w:p>
        </w:tc>
        <w:tc>
          <w:tcPr>
            <w:tcW w:w="1701" w:type="dxa"/>
          </w:tcPr>
          <w:p w:rsidR="00E340FE" w:rsidRPr="008E0C40" w:rsidRDefault="00E340FE" w:rsidP="009859F3">
            <w:pPr>
              <w:rPr>
                <w:rFonts w:ascii="Swis721 LtCn BT" w:hAnsi="Swis721 LtCn BT"/>
                <w:sz w:val="18"/>
                <w:szCs w:val="18"/>
              </w:rPr>
            </w:pPr>
            <w:r w:rsidRPr="008E0C40">
              <w:rPr>
                <w:rFonts w:ascii="Swis721 LtCn BT" w:hAnsi="Swis721 LtCn BT"/>
                <w:sz w:val="18"/>
                <w:szCs w:val="18"/>
              </w:rPr>
              <w:t>GSA</w:t>
            </w:r>
          </w:p>
        </w:tc>
        <w:tc>
          <w:tcPr>
            <w:tcW w:w="4571" w:type="dxa"/>
            <w:gridSpan w:val="9"/>
          </w:tcPr>
          <w:p w:rsidR="00E340FE" w:rsidRPr="000E495A" w:rsidRDefault="009859F3" w:rsidP="00647AAF">
            <w:pPr>
              <w:rPr>
                <w:rFonts w:ascii="Swis721 LtCn BT" w:hAnsi="Swis721 LtCn BT"/>
                <w:sz w:val="18"/>
                <w:szCs w:val="18"/>
              </w:rPr>
            </w:pPr>
            <w:r>
              <w:rPr>
                <w:rFonts w:ascii="Swis721 LtCn BT" w:hAnsi="Swis721 LtCn BT"/>
                <w:sz w:val="18"/>
                <w:szCs w:val="18"/>
              </w:rPr>
              <w:t>REKONSTRUKCIJA !</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Pr="008E0C40" w:rsidRDefault="009859F3" w:rsidP="009859F3">
            <w:pPr>
              <w:rPr>
                <w:rFonts w:ascii="Swis721 LtCn BT" w:hAnsi="Swis721 LtCn BT"/>
                <w:sz w:val="18"/>
                <w:szCs w:val="18"/>
              </w:rPr>
            </w:pPr>
            <w:r w:rsidRPr="008E0C40">
              <w:rPr>
                <w:rFonts w:ascii="Swis721 LtCn BT" w:hAnsi="Swis721 LtCn BT"/>
                <w:sz w:val="18"/>
                <w:szCs w:val="18"/>
              </w:rPr>
              <w:t>GSB</w:t>
            </w:r>
          </w:p>
        </w:tc>
        <w:tc>
          <w:tcPr>
            <w:tcW w:w="4571" w:type="dxa"/>
            <w:gridSpan w:val="9"/>
          </w:tcPr>
          <w:p w:rsidR="009859F3" w:rsidRPr="000E495A" w:rsidRDefault="009859F3" w:rsidP="00647AAF">
            <w:pPr>
              <w:rPr>
                <w:rFonts w:ascii="Swis721 LtCn BT" w:hAnsi="Swis721 LtCn BT"/>
                <w:sz w:val="18"/>
                <w:szCs w:val="18"/>
              </w:rPr>
            </w:pPr>
            <w:r>
              <w:rPr>
                <w:rFonts w:ascii="Swis721 LtCn BT" w:hAnsi="Swis721 LtCn BT"/>
                <w:sz w:val="18"/>
                <w:szCs w:val="18"/>
              </w:rPr>
              <w:t>REKONSTRUKCIJA !</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Pr="008E0C40" w:rsidRDefault="009859F3" w:rsidP="00647AAF">
            <w:pPr>
              <w:rPr>
                <w:rFonts w:ascii="Swis721 LtCn BT" w:hAnsi="Swis721 LtCn BT"/>
                <w:sz w:val="18"/>
                <w:szCs w:val="18"/>
              </w:rPr>
            </w:pPr>
            <w:r w:rsidRPr="008E0C40">
              <w:rPr>
                <w:rFonts w:ascii="Swis721 LtCn BT" w:hAnsi="Swis721 LtCn BT"/>
                <w:sz w:val="18"/>
                <w:szCs w:val="18"/>
              </w:rPr>
              <w:t xml:space="preserve">GSC </w:t>
            </w:r>
          </w:p>
        </w:tc>
        <w:tc>
          <w:tcPr>
            <w:tcW w:w="4571" w:type="dxa"/>
            <w:gridSpan w:val="9"/>
          </w:tcPr>
          <w:p w:rsidR="009859F3" w:rsidRPr="000E495A" w:rsidRDefault="009859F3" w:rsidP="00647AAF">
            <w:pPr>
              <w:rPr>
                <w:rFonts w:ascii="Swis721 LtCn BT" w:hAnsi="Swis721 LtCn BT"/>
                <w:sz w:val="18"/>
                <w:szCs w:val="18"/>
              </w:rPr>
            </w:pPr>
            <w:r>
              <w:rPr>
                <w:rFonts w:ascii="Swis721 LtCn BT" w:hAnsi="Swis721 LtCn BT"/>
                <w:sz w:val="18"/>
                <w:szCs w:val="18"/>
              </w:rPr>
              <w:t>REKONSTRUKCIJA !</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33.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(večnamenski prostor s čajno kuhinjo)</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Večnamenski prostor s čajno kuhinjo v bivalni enoti in enoti za demenco in sorodna stanja je namenjen za prehranjevanje in prostočasne dejavnosti ter srečanja z obiskovalci. Najmanjša površina skupnega prostora mora biti 1,5 m</w:t>
            </w:r>
            <w:r w:rsidRPr="00645CB5">
              <w:rPr>
                <w:rFonts w:ascii="Swis721 LtCn BT" w:eastAsia="ArialMT" w:hAnsi="Swis721 LtCn BT" w:cs="ArialMT"/>
                <w:sz w:val="12"/>
                <w:szCs w:val="12"/>
              </w:rPr>
              <w:t xml:space="preserve">2 </w:t>
            </w:r>
            <w:r w:rsidRPr="00645CB5">
              <w:rPr>
                <w:rFonts w:ascii="Swis721 LtCn BT" w:eastAsia="ArialMT" w:hAnsi="Swis721 LtCn BT" w:cs="ArialMT"/>
                <w:sz w:val="18"/>
                <w:szCs w:val="18"/>
              </w:rPr>
              <w:t xml:space="preserve">površine na stanovalca. V površini skupnega prostora se mora predvideti čajna kuhinja v dolžini najmanj 300 cm skupaj z delom konzolnega </w:t>
            </w:r>
            <w:r w:rsidRPr="00645CB5">
              <w:rPr>
                <w:rFonts w:ascii="Swis721 LtCn BT" w:eastAsia="ArialMT" w:hAnsi="Swis721 LtCn BT" w:cs="ArialMT"/>
                <w:sz w:val="18"/>
                <w:szCs w:val="18"/>
              </w:rPr>
              <w:lastRenderedPageBreak/>
              <w:t>pulta 80 cm za dostop z invalidskim</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vozičkom.</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r>
              <w:rPr>
                <w:rFonts w:ascii="Swis721 LtCn BT" w:eastAsia="ArialMT" w:hAnsi="Swis721 LtCn BT" w:cs="ArialMT"/>
                <w:sz w:val="18"/>
                <w:szCs w:val="18"/>
              </w:rPr>
              <w:t>DOSEŽENO</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lastRenderedPageBreak/>
              <w:t>34.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(negovalna kopalnica)</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Vsaka bivalna enota stanovalcev mora imeti negovalno kopalnico z najmanjšo površino 14 m</w:t>
            </w:r>
            <w:r w:rsidRPr="00645CB5">
              <w:rPr>
                <w:rFonts w:ascii="Swis721 LtCn BT" w:eastAsia="ArialMT" w:hAnsi="Swis721 LtCn BT" w:cs="ArialMT"/>
                <w:sz w:val="12"/>
                <w:szCs w:val="12"/>
              </w:rPr>
              <w:t>2</w:t>
            </w:r>
            <w:r w:rsidRPr="00645CB5">
              <w:rPr>
                <w:rFonts w:ascii="Swis721 LtCn BT" w:eastAsia="ArialMT" w:hAnsi="Swis721 LtCn BT" w:cs="ArialMT"/>
                <w:sz w:val="18"/>
                <w:szCs w:val="18"/>
              </w:rPr>
              <w:t>. Pri bivalnih enotah stanovalcev z demenco in sorodnimi stanji morata imeti dve bivalni enoti eno negovalno kopalnico.</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Vgrajena oprema kopalnice vključuje:</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 kopalno kad v specialni izvedbi, dostopno s treh strani,</w:t>
            </w:r>
          </w:p>
          <w:p w:rsidR="009859F3" w:rsidRPr="00645CB5" w:rsidRDefault="009859F3" w:rsidP="00E340FE">
            <w:pPr>
              <w:numPr>
                <w:ilvl w:val="0"/>
                <w:numId w:val="38"/>
              </w:numPr>
              <w:autoSpaceDE w:val="0"/>
              <w:autoSpaceDN w:val="0"/>
              <w:adjustRightInd w:val="0"/>
              <w:ind w:left="80" w:hanging="80"/>
              <w:rPr>
                <w:rFonts w:ascii="Swis721 LtCn BT" w:eastAsia="ArialMT" w:hAnsi="Swis721 LtCn BT" w:cs="ArialMT"/>
                <w:sz w:val="18"/>
                <w:szCs w:val="18"/>
              </w:rPr>
            </w:pPr>
            <w:r w:rsidRPr="00645CB5">
              <w:rPr>
                <w:rFonts w:ascii="Swis721 LtCn BT" w:eastAsia="ArialMT" w:hAnsi="Swis721 LtCn BT" w:cs="ArialMT"/>
                <w:sz w:val="18"/>
                <w:szCs w:val="18"/>
              </w:rPr>
              <w:t xml:space="preserve"> konzolni umivalnik,</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 prho brez kadi v nivoju tlaka in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 straniščno školjko.</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35.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(sanitarije za invalide na vozičkih)</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V sklopu sanitarij za obiskovalce objekta mora biti sanitarni prostor, ki je ustrezno velik in opremljen za uporabo invalidov na vozičkih. Najmanjša površina stranišča, ki je opremljeno s straniščno školjko in umivalnikom je 3,5 m</w:t>
            </w:r>
            <w:r w:rsidRPr="00645CB5">
              <w:rPr>
                <w:rFonts w:ascii="Swis721 LtCn BT" w:eastAsia="ArialMT" w:hAnsi="Swis721 LtCn BT" w:cs="ArialMT"/>
                <w:sz w:val="12"/>
                <w:szCs w:val="12"/>
              </w:rPr>
              <w:t>2</w:t>
            </w:r>
            <w:r w:rsidRPr="00645CB5">
              <w:rPr>
                <w:rFonts w:ascii="Swis721 LtCn BT" w:eastAsia="ArialMT" w:hAnsi="Swis721 LtCn BT" w:cs="ArialMT"/>
                <w:sz w:val="18"/>
                <w:szCs w:val="18"/>
              </w:rPr>
              <w:t>, ob tem mora biti</w:t>
            </w:r>
            <w:r>
              <w:rPr>
                <w:rFonts w:ascii="Swis721 LtCn BT" w:eastAsia="ArialMT" w:hAnsi="Swis721 LtCn BT" w:cs="ArialMT"/>
                <w:sz w:val="18"/>
                <w:szCs w:val="18"/>
              </w:rPr>
              <w:t xml:space="preserve"> </w:t>
            </w:r>
            <w:r w:rsidRPr="00645CB5">
              <w:rPr>
                <w:rFonts w:ascii="Swis721 LtCn BT" w:eastAsia="ArialMT" w:hAnsi="Swis721 LtCn BT" w:cs="ArialMT"/>
                <w:sz w:val="18"/>
                <w:szCs w:val="18"/>
              </w:rPr>
              <w:t>krajša stranica prostora najmanj 160 cm.</w:t>
            </w:r>
            <w:r>
              <w:rPr>
                <w:rFonts w:ascii="Swis721 LtCn BT" w:eastAsia="ArialMT" w:hAnsi="Swis721 LtCn BT" w:cs="ArialMT"/>
                <w:sz w:val="18"/>
                <w:szCs w:val="18"/>
              </w:rPr>
              <w:t xml:space="preserve"> </w:t>
            </w:r>
            <w:r w:rsidRPr="00645CB5">
              <w:rPr>
                <w:rFonts w:ascii="Swis721 LtCn BT" w:eastAsia="ArialMT" w:hAnsi="Swis721 LtCn BT" w:cs="ArialMT"/>
                <w:sz w:val="18"/>
                <w:szCs w:val="18"/>
              </w:rPr>
              <w:t>Straniščna školjka je na višini 42 do 45 cm, ob školjki mora biti ustrezen oporni ročaj, konzolni umivalnik je na višini 80 cm z ogledalom 60 x 120 cm. Vrata sanitarij za invalide na vozičkih morajo biti drsna v vgrajeni izvedbi, svetla, širina 90 cm. Vratno krilo je opremljeno s poteznim ročajem in zapiralom z oznako zasedenosti prostora.</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36.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(sanitarije v sobi)</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V enoposteljnih in dvoposteljnih sobah mora biti tudi sanitarni prostor velik najmanj 3,5 m</w:t>
            </w:r>
            <w:r w:rsidRPr="00645CB5">
              <w:rPr>
                <w:rFonts w:ascii="Swis721 LtCn BT" w:eastAsia="ArialMT" w:hAnsi="Swis721 LtCn BT" w:cs="ArialMT"/>
                <w:sz w:val="12"/>
                <w:szCs w:val="12"/>
              </w:rPr>
              <w:t>2</w:t>
            </w:r>
            <w:r w:rsidRPr="00645CB5">
              <w:rPr>
                <w:rFonts w:ascii="Swis721 LtCn BT" w:eastAsia="ArialMT" w:hAnsi="Swis721 LtCn BT" w:cs="ArialMT"/>
                <w:sz w:val="18"/>
                <w:szCs w:val="18"/>
              </w:rPr>
              <w:t xml:space="preserve">. Sanitarije so opremljene s </w:t>
            </w:r>
            <w:r>
              <w:rPr>
                <w:rFonts w:ascii="Swis721 LtCn BT" w:eastAsia="ArialMT" w:hAnsi="Swis721 LtCn BT" w:cs="ArialMT"/>
                <w:sz w:val="18"/>
                <w:szCs w:val="18"/>
              </w:rPr>
              <w:t>:</w:t>
            </w:r>
          </w:p>
          <w:p w:rsidR="009859F3" w:rsidRDefault="009859F3"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 xml:space="preserve">straniščno školjko, </w:t>
            </w:r>
          </w:p>
          <w:p w:rsidR="009859F3" w:rsidRDefault="009859F3"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vgrajenim umivalnikom v konzolnem pultu z odlagalno površino in</w:t>
            </w:r>
          </w:p>
          <w:p w:rsidR="009859F3" w:rsidRDefault="009859F3"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 xml:space="preserve"> ogledalom ter </w:t>
            </w:r>
          </w:p>
          <w:p w:rsidR="009859F3" w:rsidRPr="00645CB5" w:rsidRDefault="009859F3"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prho v nivoju tlaka.</w:t>
            </w:r>
          </w:p>
          <w:p w:rsidR="009859F3" w:rsidRPr="00645CB5" w:rsidRDefault="009859F3" w:rsidP="00647AAF">
            <w:pPr>
              <w:tabs>
                <w:tab w:val="left" w:pos="284"/>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Priporočljivo je konstrukcijsko predvideti montažo raznih vrst opornih ročajev.</w:t>
            </w:r>
          </w:p>
          <w:p w:rsidR="009859F3" w:rsidRPr="00645CB5" w:rsidRDefault="009859F3"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p>
        </w:tc>
        <w:tc>
          <w:tcPr>
            <w:tcW w:w="1701" w:type="dxa"/>
          </w:tcPr>
          <w:p w:rsidR="009859F3" w:rsidRDefault="009859F3" w:rsidP="00647AAF">
            <w:pPr>
              <w:rPr>
                <w:rFonts w:ascii="Swis721 LtCn BT" w:hAnsi="Swis721 LtCn BT"/>
                <w:sz w:val="18"/>
                <w:szCs w:val="18"/>
              </w:rPr>
            </w:pPr>
          </w:p>
          <w:p w:rsidR="00AB55C6" w:rsidRDefault="00AB55C6" w:rsidP="00647AAF">
            <w:pPr>
              <w:rPr>
                <w:rFonts w:ascii="Swis721 LtCn BT" w:hAnsi="Swis721 LtCn BT"/>
                <w:sz w:val="18"/>
                <w:szCs w:val="18"/>
              </w:rPr>
            </w:pPr>
          </w:p>
          <w:p w:rsidR="009859F3" w:rsidRDefault="009859F3" w:rsidP="00647AAF">
            <w:pPr>
              <w:rPr>
                <w:rFonts w:ascii="Swis721 LtCn BT" w:hAnsi="Swis721 LtCn BT"/>
                <w:sz w:val="18"/>
                <w:szCs w:val="18"/>
              </w:rPr>
            </w:pPr>
          </w:p>
          <w:p w:rsidR="009859F3" w:rsidRDefault="009859F3" w:rsidP="00647AAF">
            <w:pPr>
              <w:rPr>
                <w:rFonts w:ascii="Swis721 LtCn BT" w:hAnsi="Swis721 LtCn BT"/>
                <w:sz w:val="18"/>
                <w:szCs w:val="18"/>
              </w:rPr>
            </w:pPr>
            <w:r>
              <w:rPr>
                <w:rFonts w:ascii="Swis721 LtCn BT" w:hAnsi="Swis721 LtCn BT"/>
                <w:sz w:val="18"/>
                <w:szCs w:val="18"/>
              </w:rPr>
              <w:t>Je</w:t>
            </w:r>
          </w:p>
          <w:p w:rsidR="009859F3" w:rsidRDefault="009859F3" w:rsidP="00647AAF">
            <w:pPr>
              <w:rPr>
                <w:rFonts w:ascii="Swis721 LtCn BT" w:hAnsi="Swis721 LtCn BT"/>
                <w:sz w:val="18"/>
                <w:szCs w:val="18"/>
              </w:rPr>
            </w:pPr>
            <w:r>
              <w:rPr>
                <w:rFonts w:ascii="Swis721 LtCn BT" w:hAnsi="Swis721 LtCn BT"/>
                <w:sz w:val="18"/>
                <w:szCs w:val="18"/>
              </w:rPr>
              <w:t>Je</w:t>
            </w:r>
          </w:p>
          <w:p w:rsidR="009859F3" w:rsidRDefault="009859F3" w:rsidP="00647AAF">
            <w:pPr>
              <w:rPr>
                <w:rFonts w:ascii="Swis721 LtCn BT" w:hAnsi="Swis721 LtCn BT"/>
                <w:sz w:val="18"/>
                <w:szCs w:val="18"/>
              </w:rPr>
            </w:pPr>
          </w:p>
          <w:p w:rsidR="009859F3" w:rsidRDefault="009859F3" w:rsidP="00647AAF">
            <w:pPr>
              <w:rPr>
                <w:rFonts w:ascii="Swis721 LtCn BT" w:hAnsi="Swis721 LtCn BT"/>
                <w:sz w:val="18"/>
                <w:szCs w:val="18"/>
              </w:rPr>
            </w:pPr>
            <w:r>
              <w:rPr>
                <w:rFonts w:ascii="Swis721 LtCn BT" w:hAnsi="Swis721 LtCn BT"/>
                <w:sz w:val="18"/>
                <w:szCs w:val="18"/>
              </w:rPr>
              <w:t>Je</w:t>
            </w:r>
          </w:p>
          <w:p w:rsidR="009859F3" w:rsidRDefault="009859F3" w:rsidP="00647AAF">
            <w:pPr>
              <w:rPr>
                <w:rFonts w:ascii="Swis721 LtCn BT" w:hAnsi="Swis721 LtCn BT"/>
                <w:sz w:val="18"/>
                <w:szCs w:val="18"/>
              </w:rPr>
            </w:pPr>
            <w:r>
              <w:rPr>
                <w:rFonts w:ascii="Swis721 LtCn BT" w:hAnsi="Swis721 LtCn BT"/>
                <w:sz w:val="18"/>
                <w:szCs w:val="18"/>
              </w:rPr>
              <w:t>Je</w:t>
            </w:r>
          </w:p>
          <w:p w:rsidR="009859F3" w:rsidRDefault="009859F3" w:rsidP="00647AAF">
            <w:pPr>
              <w:rPr>
                <w:rFonts w:ascii="Swis721 LtCn BT" w:hAnsi="Swis721 LtCn BT"/>
                <w:sz w:val="18"/>
                <w:szCs w:val="18"/>
              </w:rPr>
            </w:pPr>
          </w:p>
          <w:p w:rsidR="009859F3" w:rsidRDefault="009859F3" w:rsidP="00647AAF">
            <w:pPr>
              <w:rPr>
                <w:rFonts w:ascii="Swis721 LtCn BT" w:hAnsi="Swis721 LtCn BT"/>
                <w:sz w:val="18"/>
                <w:szCs w:val="18"/>
              </w:rPr>
            </w:pPr>
          </w:p>
          <w:p w:rsidR="009859F3" w:rsidRDefault="009859F3" w:rsidP="00647AAF">
            <w:pPr>
              <w:rPr>
                <w:rFonts w:ascii="Swis721 LtCn BT" w:hAnsi="Swis721 LtCn BT"/>
                <w:sz w:val="18"/>
                <w:szCs w:val="18"/>
              </w:rPr>
            </w:pPr>
          </w:p>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9859F3" w:rsidRPr="00645CB5" w:rsidTr="00657ECD">
        <w:tc>
          <w:tcPr>
            <w:tcW w:w="3828" w:type="dxa"/>
          </w:tcPr>
          <w:p w:rsidR="009859F3" w:rsidRPr="00645CB5" w:rsidRDefault="009859F3" w:rsidP="00647AAF">
            <w:pPr>
              <w:tabs>
                <w:tab w:val="left" w:pos="5236"/>
              </w:tabs>
              <w:autoSpaceDE w:val="0"/>
              <w:autoSpaceDN w:val="0"/>
              <w:adjustRightInd w:val="0"/>
              <w:jc w:val="right"/>
              <w:rPr>
                <w:rFonts w:ascii="Swis721 LtCn BT" w:eastAsia="ArialMT" w:hAnsi="Swis721 LtCn BT" w:cs="ArialMT"/>
                <w:sz w:val="18"/>
                <w:szCs w:val="18"/>
              </w:rPr>
            </w:pPr>
            <w:r w:rsidRPr="00645CB5">
              <w:rPr>
                <w:rFonts w:ascii="Swis721 LtCn BT" w:eastAsia="ArialMT" w:hAnsi="Swis721 LtCn BT" w:cs="ArialMT"/>
                <w:sz w:val="18"/>
                <w:szCs w:val="18"/>
              </w:rPr>
              <w:t>Vrata sanitarij se morajo odpirati navzven ali so drsna. Najmanjša svetla širina vrat je 85 cm za sanitarije</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9859F3" w:rsidRPr="00645CB5" w:rsidTr="00657ECD">
        <w:tc>
          <w:tcPr>
            <w:tcW w:w="3828" w:type="dxa"/>
          </w:tcPr>
          <w:p w:rsidR="009859F3" w:rsidRPr="00645CB5" w:rsidRDefault="009859F3" w:rsidP="00647AAF">
            <w:pPr>
              <w:tabs>
                <w:tab w:val="left" w:pos="5236"/>
              </w:tabs>
              <w:autoSpaceDE w:val="0"/>
              <w:autoSpaceDN w:val="0"/>
              <w:adjustRightInd w:val="0"/>
              <w:jc w:val="right"/>
              <w:rPr>
                <w:rFonts w:ascii="Swis721 LtCn BT" w:eastAsia="ArialMT" w:hAnsi="Swis721 LtCn BT" w:cs="ArialMT"/>
                <w:sz w:val="18"/>
                <w:szCs w:val="18"/>
              </w:rPr>
            </w:pPr>
            <w:r w:rsidRPr="00645CB5">
              <w:rPr>
                <w:rFonts w:ascii="Swis721 LtCn BT" w:eastAsia="ArialMT" w:hAnsi="Swis721 LtCn BT" w:cs="ArialMT"/>
                <w:sz w:val="18"/>
                <w:szCs w:val="18"/>
              </w:rPr>
              <w:t>oziroma 100 cm v sobah.</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37.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(skupni prostori)</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DOSEŽENO + OBSTOJEČE</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38.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(prostori za zdravstveno dejavnost)</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OBSTOJEČE</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39.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(prostori uprave DSO)</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OBSTOJEČE</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40. člen</w:t>
            </w:r>
          </w:p>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(gospodarskoservisni prostori)</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9859F3" w:rsidP="00647AAF">
            <w:pPr>
              <w:rPr>
                <w:rFonts w:ascii="Swis721 LtCn BT" w:hAnsi="Swis721 LtCn BT"/>
                <w:sz w:val="18"/>
                <w:szCs w:val="18"/>
              </w:rPr>
            </w:pP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OBSTOJEČE</w:t>
            </w:r>
          </w:p>
        </w:tc>
      </w:tr>
      <w:tr w:rsidR="009859F3" w:rsidRPr="00645CB5" w:rsidTr="00657ECD">
        <w:tc>
          <w:tcPr>
            <w:tcW w:w="3828" w:type="dxa"/>
          </w:tcPr>
          <w:p w:rsidR="009859F3" w:rsidRPr="00645CB5" w:rsidRDefault="009859F3"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41. člen</w:t>
            </w:r>
          </w:p>
          <w:p w:rsidR="009859F3" w:rsidRPr="00645CB5" w:rsidRDefault="00AB55C6" w:rsidP="00647AAF">
            <w:pPr>
              <w:tabs>
                <w:tab w:val="left" w:pos="5236"/>
              </w:tabs>
              <w:autoSpaceDE w:val="0"/>
              <w:autoSpaceDN w:val="0"/>
              <w:adjustRightInd w:val="0"/>
              <w:rPr>
                <w:rFonts w:ascii="Swis721 LtCn BT" w:eastAsia="ArialMT" w:hAnsi="Swis721 LtCn BT" w:cs="ArialMT"/>
                <w:sz w:val="18"/>
                <w:szCs w:val="18"/>
              </w:rPr>
            </w:pPr>
            <w:r>
              <w:rPr>
                <w:rFonts w:ascii="Swis721 LtCn BT" w:eastAsia="ArialMT" w:hAnsi="Swis721 LtCn BT" w:cs="ArialMT"/>
                <w:sz w:val="18"/>
                <w:szCs w:val="18"/>
              </w:rPr>
              <w:t>(prostor za umrlega)</w:t>
            </w:r>
          </w:p>
        </w:tc>
        <w:tc>
          <w:tcPr>
            <w:tcW w:w="1701" w:type="dxa"/>
          </w:tcPr>
          <w:p w:rsidR="009859F3" w:rsidRPr="008E0C40" w:rsidRDefault="009859F3" w:rsidP="00647AAF">
            <w:pPr>
              <w:rPr>
                <w:rFonts w:ascii="Swis721 LtCn BT" w:hAnsi="Swis721 LtCn BT"/>
                <w:sz w:val="18"/>
                <w:szCs w:val="18"/>
              </w:rPr>
            </w:pPr>
          </w:p>
        </w:tc>
        <w:tc>
          <w:tcPr>
            <w:tcW w:w="4571" w:type="dxa"/>
            <w:gridSpan w:val="9"/>
          </w:tcPr>
          <w:p w:rsidR="009859F3" w:rsidRPr="000E495A" w:rsidRDefault="00AB55C6" w:rsidP="00647AAF">
            <w:pPr>
              <w:rPr>
                <w:rFonts w:ascii="Swis721 LtCn BT" w:hAnsi="Swis721 LtCn BT"/>
                <w:sz w:val="18"/>
                <w:szCs w:val="18"/>
              </w:rPr>
            </w:pPr>
            <w:r>
              <w:rPr>
                <w:rFonts w:ascii="Swis721 LtCn BT" w:eastAsia="ArialMT" w:hAnsi="Swis721 LtCn BT" w:cs="ArialMT"/>
                <w:sz w:val="18"/>
                <w:szCs w:val="18"/>
              </w:rPr>
              <w:t>OBSTOJEČE</w:t>
            </w:r>
          </w:p>
        </w:tc>
      </w:tr>
      <w:tr w:rsidR="00AB55C6" w:rsidRPr="00645CB5" w:rsidTr="00657ECD">
        <w:tc>
          <w:tcPr>
            <w:tcW w:w="3828" w:type="dxa"/>
          </w:tcPr>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p>
        </w:tc>
        <w:tc>
          <w:tcPr>
            <w:tcW w:w="1701" w:type="dxa"/>
          </w:tcPr>
          <w:p w:rsidR="00AB55C6" w:rsidRPr="008E0C40" w:rsidRDefault="00AB55C6" w:rsidP="00647AAF">
            <w:pPr>
              <w:rPr>
                <w:rFonts w:ascii="Swis721 LtCn BT" w:hAnsi="Swis721 LtCn BT"/>
                <w:sz w:val="18"/>
                <w:szCs w:val="18"/>
              </w:rPr>
            </w:pPr>
          </w:p>
        </w:tc>
        <w:tc>
          <w:tcPr>
            <w:tcW w:w="4571" w:type="dxa"/>
            <w:gridSpan w:val="9"/>
          </w:tcPr>
          <w:p w:rsidR="00AB55C6" w:rsidRPr="000E495A" w:rsidRDefault="00AB55C6" w:rsidP="00647AAF">
            <w:pPr>
              <w:rPr>
                <w:rFonts w:ascii="Swis721 LtCn BT" w:hAnsi="Swis721 LtCn BT"/>
                <w:sz w:val="18"/>
                <w:szCs w:val="18"/>
              </w:rPr>
            </w:pPr>
            <w:r>
              <w:rPr>
                <w:rFonts w:ascii="Swis721 LtCn BT" w:eastAsia="ArialMT" w:hAnsi="Swis721 LtCn BT" w:cs="ArialMT"/>
                <w:sz w:val="18"/>
                <w:szCs w:val="18"/>
              </w:rPr>
              <w:t>OBSTOJEČE</w:t>
            </w:r>
          </w:p>
        </w:tc>
      </w:tr>
      <w:tr w:rsidR="00AB55C6" w:rsidRPr="00645CB5" w:rsidTr="00657ECD">
        <w:tc>
          <w:tcPr>
            <w:tcW w:w="3828" w:type="dxa"/>
          </w:tcPr>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42. člen</w:t>
            </w:r>
          </w:p>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(prostor za duhovno oskrbo)</w:t>
            </w:r>
          </w:p>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Prostor za duhovno oskrbo stanovalcev je velikosti najmanj 35 m</w:t>
            </w:r>
            <w:r w:rsidRPr="00645CB5">
              <w:rPr>
                <w:rFonts w:ascii="Swis721 LtCn BT" w:eastAsia="ArialMT" w:hAnsi="Swis721 LtCn BT" w:cs="ArialMT"/>
                <w:sz w:val="12"/>
                <w:szCs w:val="12"/>
              </w:rPr>
              <w:t>2</w:t>
            </w:r>
            <w:r w:rsidRPr="00645CB5">
              <w:rPr>
                <w:rFonts w:ascii="Swis721 LtCn BT" w:eastAsia="ArialMT" w:hAnsi="Swis721 LtCn BT" w:cs="ArialMT"/>
                <w:sz w:val="18"/>
                <w:szCs w:val="18"/>
              </w:rPr>
              <w:t xml:space="preserve">, v kolikor se duhovna oskrba stanovalcev </w:t>
            </w:r>
            <w:r w:rsidRPr="00645CB5">
              <w:rPr>
                <w:rFonts w:ascii="Swis721 LtCn BT" w:eastAsia="ArialMT" w:hAnsi="Swis721 LtCn BT" w:cs="ArialMT"/>
                <w:sz w:val="18"/>
                <w:szCs w:val="18"/>
              </w:rPr>
              <w:lastRenderedPageBreak/>
              <w:t>ne izvaja v večnamenskem prostoru iz 37. člena tega pravilnika.</w:t>
            </w:r>
          </w:p>
        </w:tc>
        <w:tc>
          <w:tcPr>
            <w:tcW w:w="1701" w:type="dxa"/>
          </w:tcPr>
          <w:p w:rsidR="00AB55C6" w:rsidRPr="008E0C40" w:rsidRDefault="00AB55C6" w:rsidP="00647AAF">
            <w:pPr>
              <w:rPr>
                <w:rFonts w:ascii="Swis721 LtCn BT" w:hAnsi="Swis721 LtCn BT"/>
                <w:sz w:val="18"/>
                <w:szCs w:val="18"/>
              </w:rPr>
            </w:pPr>
          </w:p>
        </w:tc>
        <w:tc>
          <w:tcPr>
            <w:tcW w:w="4571" w:type="dxa"/>
            <w:gridSpan w:val="9"/>
          </w:tcPr>
          <w:p w:rsidR="00AB55C6" w:rsidRPr="000E495A" w:rsidRDefault="00AB55C6" w:rsidP="00647AAF">
            <w:pPr>
              <w:rPr>
                <w:rFonts w:ascii="Swis721 LtCn BT" w:hAnsi="Swis721 LtCn BT"/>
                <w:sz w:val="18"/>
                <w:szCs w:val="18"/>
              </w:rPr>
            </w:pPr>
            <w:r>
              <w:rPr>
                <w:rFonts w:ascii="Swis721 LtCn BT" w:eastAsia="ArialMT" w:hAnsi="Swis721 LtCn BT" w:cs="ArialMT"/>
                <w:sz w:val="18"/>
                <w:szCs w:val="18"/>
              </w:rPr>
              <w:t>OBSTOJEČE</w:t>
            </w:r>
          </w:p>
        </w:tc>
      </w:tr>
      <w:tr w:rsidR="00AB55C6" w:rsidRPr="00645CB5" w:rsidTr="00657ECD">
        <w:tc>
          <w:tcPr>
            <w:tcW w:w="3828" w:type="dxa"/>
          </w:tcPr>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lastRenderedPageBreak/>
              <w:t>44. člen</w:t>
            </w:r>
          </w:p>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(oprema bivalne sobe)</w:t>
            </w:r>
          </w:p>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Opremo bivalne sobe za eno osebo sestavljajo:</w:t>
            </w:r>
          </w:p>
          <w:p w:rsidR="00AB55C6" w:rsidRPr="00645CB5"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postelja najmanj 90 x 200 cm, višina 55 cm, z možnostjo za nastavitev višine,</w:t>
            </w:r>
          </w:p>
          <w:p w:rsidR="00AB55C6" w:rsidRPr="00645CB5"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nočna omarica najmanj 40 x 40 cm,</w:t>
            </w:r>
          </w:p>
          <w:p w:rsidR="00AB55C6" w:rsidRPr="00645CB5"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garderobna omara najmanj 90 x 60 cm,</w:t>
            </w:r>
          </w:p>
          <w:p w:rsidR="00AB55C6" w:rsidRPr="00645CB5"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pritrjen predalnik ali viseča omarica 80 cm od tal (najmanj 80 x 30 x 80 cm),</w:t>
            </w:r>
          </w:p>
          <w:p w:rsidR="00AB55C6" w:rsidRPr="00645CB5"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miza in</w:t>
            </w:r>
          </w:p>
          <w:p w:rsidR="00AB55C6" w:rsidRPr="00645CB5"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stol.</w:t>
            </w:r>
          </w:p>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Pohištvena oprema mora imeti zaobljene robove, potezne ročaje ter površinsko obdelavo za enostavno vzdrževanje. Priporočljivo je oblikovati drsna vrata omar ter izvlečne elemente. Svetla širina vhodnih vrat v bivalni sobi mora biti najmanj 100 cm. Bivalne sobe morajo biti opremljene z napeljavo za TV, radio, telefon, internet in signalno-klicne naprave.</w:t>
            </w:r>
          </w:p>
        </w:tc>
        <w:tc>
          <w:tcPr>
            <w:tcW w:w="1701" w:type="dxa"/>
          </w:tcPr>
          <w:p w:rsidR="00AB55C6" w:rsidRPr="008E0C40" w:rsidRDefault="00AB55C6" w:rsidP="00647AAF">
            <w:pPr>
              <w:rPr>
                <w:rFonts w:ascii="Swis721 LtCn BT" w:hAnsi="Swis721 LtCn BT"/>
                <w:sz w:val="18"/>
                <w:szCs w:val="18"/>
              </w:rPr>
            </w:pPr>
          </w:p>
        </w:tc>
        <w:tc>
          <w:tcPr>
            <w:tcW w:w="4571" w:type="dxa"/>
            <w:gridSpan w:val="9"/>
          </w:tcPr>
          <w:p w:rsidR="00AB55C6"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AB55C6" w:rsidRPr="00645CB5" w:rsidTr="00657ECD">
        <w:tc>
          <w:tcPr>
            <w:tcW w:w="3828" w:type="dxa"/>
          </w:tcPr>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45. člen</w:t>
            </w:r>
          </w:p>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(oprema večnamenskega prostora s čajno kuhinjo)</w:t>
            </w:r>
          </w:p>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 xml:space="preserve">Opremo večnamenskega prostora s čajno kuhinjo sestavljajo: </w:t>
            </w:r>
          </w:p>
          <w:p w:rsidR="00AB55C6" w:rsidRPr="00645CB5"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mize najmanj 90 x 90 cm, vi</w:t>
            </w:r>
            <w:r>
              <w:rPr>
                <w:rFonts w:ascii="Swis721 LtCn BT" w:eastAsia="ArialMT" w:hAnsi="Swis721 LtCn BT" w:cs="ArialMT"/>
                <w:sz w:val="18"/>
                <w:szCs w:val="18"/>
              </w:rPr>
              <w:t xml:space="preserve">šina 72–74 cm z </w:t>
            </w:r>
            <w:r w:rsidRPr="00645CB5">
              <w:rPr>
                <w:rFonts w:ascii="Swis721 LtCn BT" w:eastAsia="ArialMT" w:hAnsi="Swis721 LtCn BT" w:cs="ArialMT"/>
                <w:sz w:val="18"/>
                <w:szCs w:val="18"/>
              </w:rPr>
              <w:t>(objemko) e</w:t>
            </w:r>
            <w:r>
              <w:rPr>
                <w:rFonts w:ascii="Swis721 LtCn BT" w:eastAsia="ArialMT" w:hAnsi="Swis721 LtCn BT" w:cs="ArialMT"/>
                <w:sz w:val="18"/>
                <w:szCs w:val="18"/>
              </w:rPr>
              <w:t xml:space="preserve">lementom za odlaganje tehničnih </w:t>
            </w:r>
            <w:r w:rsidRPr="00645CB5">
              <w:rPr>
                <w:rFonts w:ascii="Swis721 LtCn BT" w:eastAsia="ArialMT" w:hAnsi="Swis721 LtCn BT" w:cs="ArialMT"/>
                <w:sz w:val="18"/>
                <w:szCs w:val="18"/>
              </w:rPr>
              <w:t>pripomočkov za hojo in</w:t>
            </w:r>
          </w:p>
          <w:p w:rsidR="00AB55C6" w:rsidRPr="00993072" w:rsidRDefault="00AB55C6" w:rsidP="00E340FE">
            <w:pPr>
              <w:numPr>
                <w:ilvl w:val="0"/>
                <w:numId w:val="39"/>
              </w:numPr>
              <w:tabs>
                <w:tab w:val="left" w:pos="284"/>
              </w:tabs>
              <w:autoSpaceDE w:val="0"/>
              <w:autoSpaceDN w:val="0"/>
              <w:adjustRightInd w:val="0"/>
              <w:ind w:left="0" w:firstLine="0"/>
              <w:jc w:val="right"/>
              <w:rPr>
                <w:rFonts w:ascii="Swis721 LtCn BT" w:eastAsia="ArialMT" w:hAnsi="Swis721 LtCn BT" w:cs="ArialMT"/>
                <w:sz w:val="18"/>
                <w:szCs w:val="18"/>
              </w:rPr>
            </w:pPr>
            <w:r w:rsidRPr="00645CB5">
              <w:rPr>
                <w:rFonts w:ascii="Swis721 LtCn BT" w:eastAsia="ArialMT" w:hAnsi="Swis721 LtCn BT" w:cs="ArialMT"/>
                <w:sz w:val="18"/>
                <w:szCs w:val="18"/>
              </w:rPr>
              <w:t>stole višine 45–48 cm.</w:t>
            </w:r>
          </w:p>
        </w:tc>
        <w:tc>
          <w:tcPr>
            <w:tcW w:w="1701" w:type="dxa"/>
          </w:tcPr>
          <w:p w:rsidR="00AB55C6" w:rsidRPr="008E0C40" w:rsidRDefault="00AB55C6" w:rsidP="00647AAF">
            <w:pPr>
              <w:rPr>
                <w:rFonts w:ascii="Swis721 LtCn BT" w:hAnsi="Swis721 LtCn BT"/>
                <w:sz w:val="18"/>
                <w:szCs w:val="18"/>
              </w:rPr>
            </w:pPr>
          </w:p>
        </w:tc>
        <w:tc>
          <w:tcPr>
            <w:tcW w:w="4571" w:type="dxa"/>
            <w:gridSpan w:val="9"/>
          </w:tcPr>
          <w:p w:rsidR="00AB55C6"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AB55C6" w:rsidRPr="00645CB5" w:rsidTr="00657ECD">
        <w:tc>
          <w:tcPr>
            <w:tcW w:w="3828" w:type="dxa"/>
          </w:tcPr>
          <w:p w:rsidR="00AB55C6" w:rsidRPr="00645CB5" w:rsidRDefault="00AB55C6" w:rsidP="00647AAF">
            <w:pPr>
              <w:tabs>
                <w:tab w:val="left" w:pos="5236"/>
              </w:tabs>
              <w:autoSpaceDE w:val="0"/>
              <w:autoSpaceDN w:val="0"/>
              <w:adjustRightInd w:val="0"/>
              <w:rPr>
                <w:rFonts w:ascii="Swis721 LtCn BT" w:eastAsia="ArialMT" w:hAnsi="Swis721 LtCn BT" w:cs="ArialMT"/>
                <w:sz w:val="18"/>
                <w:szCs w:val="18"/>
              </w:rPr>
            </w:pPr>
            <w:r w:rsidRPr="00645CB5">
              <w:rPr>
                <w:rFonts w:ascii="Swis721 LtCn BT" w:eastAsia="ArialMT" w:hAnsi="Swis721 LtCn BT" w:cs="ArialMT"/>
                <w:sz w:val="18"/>
                <w:szCs w:val="18"/>
              </w:rPr>
              <w:t>Oprema večnamenskega prostora s čajno kuhinjo mora omogočiti izvajanje prostočasnih dejavnosti, družabnih prireditev in tudi za duhovno oskrbo stanovalcev v kolikor za to ni predviden posebni prostor.</w:t>
            </w:r>
          </w:p>
        </w:tc>
        <w:tc>
          <w:tcPr>
            <w:tcW w:w="1701" w:type="dxa"/>
          </w:tcPr>
          <w:p w:rsidR="00AB55C6" w:rsidRPr="008E0C40" w:rsidRDefault="00AB55C6" w:rsidP="00647AAF">
            <w:pPr>
              <w:rPr>
                <w:rFonts w:ascii="Swis721 LtCn BT" w:hAnsi="Swis721 LtCn BT"/>
                <w:sz w:val="18"/>
                <w:szCs w:val="18"/>
              </w:rPr>
            </w:pPr>
          </w:p>
        </w:tc>
        <w:tc>
          <w:tcPr>
            <w:tcW w:w="4571" w:type="dxa"/>
            <w:gridSpan w:val="9"/>
          </w:tcPr>
          <w:p w:rsidR="00AB55C6" w:rsidRPr="000E495A" w:rsidRDefault="00AB55C6" w:rsidP="00647AAF">
            <w:pPr>
              <w:rPr>
                <w:rFonts w:ascii="Swis721 LtCn BT" w:hAnsi="Swis721 LtCn BT"/>
                <w:sz w:val="18"/>
                <w:szCs w:val="18"/>
              </w:rPr>
            </w:pPr>
            <w:r>
              <w:rPr>
                <w:rFonts w:ascii="Swis721 LtCn BT" w:eastAsia="ArialMT" w:hAnsi="Swis721 LtCn BT" w:cs="ArialMT"/>
                <w:sz w:val="18"/>
                <w:szCs w:val="18"/>
              </w:rPr>
              <w:t>DOSEŽENO</w:t>
            </w:r>
          </w:p>
        </w:tc>
      </w:tr>
      <w:tr w:rsidR="00E340FE" w:rsidRPr="00A914FC"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340FE" w:rsidRPr="006A1792" w:rsidRDefault="00E340FE" w:rsidP="00647AAF">
            <w:pPr>
              <w:pStyle w:val="Telobesedila"/>
              <w:numPr>
                <w:ilvl w:val="3"/>
                <w:numId w:val="26"/>
              </w:numPr>
              <w:tabs>
                <w:tab w:val="num" w:pos="-2880"/>
              </w:tabs>
              <w:ind w:left="0"/>
              <w:rPr>
                <w:rFonts w:ascii="Swis721 LtCn BT" w:hAnsi="Swis721 LtCn BT" w:cs="Swis721 LtCn BT"/>
                <w:szCs w:val="22"/>
              </w:rPr>
            </w:pPr>
          </w:p>
        </w:tc>
        <w:tc>
          <w:tcPr>
            <w:tcW w:w="2600" w:type="dxa"/>
            <w:gridSpan w:val="6"/>
          </w:tcPr>
          <w:p w:rsidR="00E340FE" w:rsidRDefault="00E340FE" w:rsidP="00647AAF">
            <w:pPr>
              <w:pStyle w:val="Odstavekseznama2"/>
              <w:tabs>
                <w:tab w:val="left" w:pos="330"/>
              </w:tabs>
              <w:spacing w:after="0" w:line="240" w:lineRule="auto"/>
              <w:ind w:left="330"/>
              <w:outlineLvl w:val="2"/>
              <w:rPr>
                <w:rFonts w:ascii="Swis721 LtCn BT" w:hAnsi="Swis721 LtCn BT" w:cs="Arial"/>
                <w:b/>
              </w:rPr>
            </w:pPr>
          </w:p>
        </w:tc>
      </w:tr>
      <w:tr w:rsidR="00E340FE" w:rsidRPr="00A914FC"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340FE" w:rsidRPr="00F17002" w:rsidRDefault="00E340FE" w:rsidP="00647AAF">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r w:rsidRPr="00A7229C">
              <w:rPr>
                <w:rFonts w:ascii="Swis721 LtCn BT" w:hAnsi="Swis721 LtCn BT" w:cs="Arial"/>
                <w:i w:val="0"/>
                <w:sz w:val="24"/>
                <w:szCs w:val="24"/>
              </w:rPr>
              <w:t xml:space="preserve"> </w:t>
            </w:r>
            <w:bookmarkStart w:id="34" w:name="_Toc376787581"/>
            <w:r>
              <w:rPr>
                <w:rFonts w:ascii="Swis721 LtCn BT" w:hAnsi="Swis721 LtCn BT" w:cs="Arial"/>
                <w:i w:val="0"/>
                <w:sz w:val="24"/>
                <w:szCs w:val="24"/>
              </w:rPr>
              <w:t>TEHNIČNA IZVEDBA PRENOVE OBJEKTA</w:t>
            </w:r>
            <w:bookmarkEnd w:id="34"/>
            <w:r>
              <w:rPr>
                <w:rFonts w:ascii="Swis721 LtCn BT" w:hAnsi="Swis721 LtCn BT" w:cs="Arial"/>
                <w:i w:val="0"/>
                <w:sz w:val="24"/>
                <w:szCs w:val="24"/>
              </w:rPr>
              <w:t xml:space="preserve"> </w:t>
            </w:r>
          </w:p>
        </w:tc>
        <w:tc>
          <w:tcPr>
            <w:tcW w:w="2600" w:type="dxa"/>
            <w:gridSpan w:val="6"/>
          </w:tcPr>
          <w:p w:rsidR="00E340FE" w:rsidRDefault="00E340FE" w:rsidP="00647AAF">
            <w:pPr>
              <w:pStyle w:val="Odstavekseznama2"/>
              <w:tabs>
                <w:tab w:val="left" w:pos="330"/>
              </w:tabs>
              <w:spacing w:after="0" w:line="240" w:lineRule="auto"/>
              <w:ind w:left="330"/>
              <w:outlineLvl w:val="2"/>
              <w:rPr>
                <w:rFonts w:ascii="Swis721 LtCn BT" w:hAnsi="Swis721 LtCn BT" w:cs="Arial"/>
                <w:b/>
              </w:rPr>
            </w:pPr>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DE1E28" w:rsidRPr="00DE1E28" w:rsidRDefault="00DE1E28" w:rsidP="001B1D0E">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Prijava gradbišča: Po dokončnosti izdanega gradbenega dovoljenja, ki ga investitorju izda Upravna enota, mora investitor 8 dni pred pričetkom del na gradbišču gradnjo prijaviti pristojnemu inšpekcijskemu organu z vlogo, na kateri mora navesti naslednje podatke: - naziv objekta, parcelna številka, katastrska občina, kraj gradnje, investitor objekta, številka in datum izdaje gradbenega dovoljenja.</w:t>
            </w:r>
          </w:p>
          <w:p w:rsidR="00DE1E28" w:rsidRPr="00DE1E28" w:rsidRDefault="00DE1E28" w:rsidP="001B1D0E">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Ograditev in označitev: Investitor mora zagotoviti ločenost gradbišča od ostalih površin v okolici tako, da nepooblaščenim osebam dostop na gradbišče ne bo mogoč. Gradbišče mora investitor označiti z gradbiščno tablo. Ureditev gradbišča je potrebno izvesti v skladu s Pravilnikom o načinu označitve in organizaciji ureditve gradbišča, o vsebini in načinu vodenja dnevnika o izvajanju del in o kontroli gradbenih konstrukcij na gradbišču, (Ur list RS št.66/2004).</w:t>
            </w:r>
          </w:p>
          <w:p w:rsidR="00DE1E28" w:rsidRPr="00DE1E28" w:rsidRDefault="00DE1E28" w:rsidP="001B1D0E">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Varnost izvajalcev: Izvajalci del na gradbišču so lahko osebe, registrirane za dejavnost gradbeništva ali zaključnih del v gradbeništvu in imajo v skladu s tem v delovnem razmerju ali na drug zakonit način angažirane ustrezne kadre za izvajanje posameznih del na gradbišču.  Izvajalci morajo biti v skladu z razmerami na gradbišču primerno opremljeni. </w:t>
            </w:r>
          </w:p>
          <w:p w:rsidR="00DE1E28" w:rsidRPr="00DE1E28" w:rsidRDefault="00DE1E28" w:rsidP="001B1D0E">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Varnost mimoidočih: Graditev objekta mora biti organizirana na način, ki ne ogroža okolice in mimoidočih. Če to v posameznih primerih ni možno, je potrebno zagotoviti popolno obveščenost in varnost mimoidočih ali prometa ob gradbišču.</w:t>
            </w:r>
          </w:p>
          <w:p w:rsidR="00DE1E28" w:rsidRPr="00DE1E28" w:rsidRDefault="00DE1E28" w:rsidP="001B1D0E">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Varnost transporta: Dovoz materiala, strojev in naprav ter odvoz morebitnih ruševin in odvečnega materiala mora potekati na način, s katerim ne bo ogrožena okolica ali varnost samega gradbišča. Pri izvedbi odvoza odvečnega izkopanega materiala mora izvajalec del poskrbeti, da ne pride do onesnaženja javnih poti in cest, zaradi katerih bi se utegnila poslabšati varnost prometa. Če do onesnaženja pride, mora izvajalec del poskrbeti za takojšnje ukrepe, s katerimi bo zagotovljena varna uporaba javnih cest in poti.</w:t>
            </w:r>
          </w:p>
          <w:p w:rsidR="00DE1E28" w:rsidRPr="00DE1E28" w:rsidRDefault="00DE1E28" w:rsidP="001B1D0E">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DE1E28" w:rsidRPr="00DE1E28" w:rsidRDefault="00657ECD" w:rsidP="001B1D0E">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35" w:name="_Toc320191700"/>
            <w:r>
              <w:rPr>
                <w:rFonts w:ascii="Swis721 LtCn BT" w:hAnsi="Swis721 LtCn BT" w:cs="Arial"/>
                <w:b/>
                <w:sz w:val="20"/>
              </w:rPr>
              <w:t xml:space="preserve"> </w:t>
            </w:r>
            <w:bookmarkStart w:id="36" w:name="_Toc376787582"/>
            <w:r w:rsidR="00DE1E28" w:rsidRPr="00DE1E28">
              <w:rPr>
                <w:rFonts w:ascii="Swis721 LtCn BT" w:hAnsi="Swis721 LtCn BT" w:cs="Arial"/>
                <w:b/>
                <w:sz w:val="20"/>
              </w:rPr>
              <w:t>Priprava gradbišča</w:t>
            </w:r>
            <w:bookmarkEnd w:id="35"/>
            <w:bookmarkEnd w:id="36"/>
          </w:p>
          <w:p w:rsidR="00DE1E28" w:rsidRPr="00DE1E28" w:rsidRDefault="00DE1E28" w:rsidP="001B1D0E">
            <w:pPr>
              <w:pStyle w:val="Odstavekseznama2"/>
              <w:tabs>
                <w:tab w:val="left" w:pos="330"/>
              </w:tabs>
              <w:spacing w:after="0" w:line="240" w:lineRule="auto"/>
              <w:ind w:left="0"/>
              <w:outlineLvl w:val="2"/>
              <w:rPr>
                <w:rFonts w:ascii="Swis721 LtCn BT" w:hAnsi="Swis721 LtCn BT" w:cs="Arial"/>
                <w:b/>
                <w:sz w:val="20"/>
              </w:rPr>
            </w:pPr>
          </w:p>
        </w:tc>
      </w:tr>
      <w:tr w:rsidR="00E340FE"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Pred pričetki del je potrebno zaščititi delovno območje, saj mora izvedba del omogočati nemoteno delovanje in oskrbo doma. Stanovalcem mora biti zagotovljena oskrba ne glede na potek del, ki se bodo izvajala v objektu.</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 obstoječem objektu so posamezne faze prenove razdeljene po enotah objekta, tako da se dela izvajajo po fazah.</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V vseh fazah prenove najprej odstranimo nenosilno konstrukcijo in vgrajene inštalacije. </w:t>
            </w:r>
          </w:p>
          <w:p w:rsidR="00E340FE" w:rsidRPr="00DE1E28" w:rsidRDefault="00E340FE" w:rsidP="00DE1E28">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Pri prenovi kopalnic odstranimo tudi predelne stene.</w:t>
            </w:r>
          </w:p>
        </w:tc>
        <w:tc>
          <w:tcPr>
            <w:tcW w:w="2600" w:type="dxa"/>
            <w:gridSpan w:val="6"/>
          </w:tcPr>
          <w:p w:rsidR="00E340FE" w:rsidRPr="00DE1E28" w:rsidRDefault="00657ECD" w:rsidP="00647AA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lastRenderedPageBreak/>
              <w:t xml:space="preserve"> </w:t>
            </w:r>
            <w:bookmarkStart w:id="37" w:name="_Toc376787583"/>
            <w:r w:rsidR="00E340FE" w:rsidRPr="00DE1E28">
              <w:rPr>
                <w:rFonts w:ascii="Swis721 LtCn BT" w:hAnsi="Swis721 LtCn BT" w:cs="Arial"/>
                <w:b/>
                <w:sz w:val="20"/>
              </w:rPr>
              <w:t>Rušitvena dela</w:t>
            </w:r>
            <w:bookmarkEnd w:id="37"/>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DE1E28" w:rsidRPr="00DE1E28" w:rsidRDefault="00DE1E28" w:rsidP="001B1D0E">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DE1E28" w:rsidRPr="00DE1E28" w:rsidRDefault="00DE1E28" w:rsidP="001B1D0E">
            <w:pPr>
              <w:pStyle w:val="Odstavekseznama2"/>
              <w:tabs>
                <w:tab w:val="left" w:pos="330"/>
              </w:tabs>
              <w:spacing w:after="0" w:line="240" w:lineRule="auto"/>
              <w:ind w:left="330"/>
              <w:outlineLvl w:val="2"/>
              <w:rPr>
                <w:rFonts w:ascii="Swis721 LtCn BT" w:hAnsi="Swis721 LtCn BT" w:cs="Arial"/>
                <w:b/>
                <w:sz w:val="20"/>
              </w:rPr>
            </w:pPr>
          </w:p>
        </w:tc>
      </w:tr>
      <w:tr w:rsidR="00E340FE"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Po odstranitvi vseh sten, pozidamo nove predelne stene ter vgradimo inštalacije. Vse predelne stene se lahko izvedejo kot montažne stene z dvoslojnimi ali enoslojnimi mavčno kartonskimi ploščami in kovinsko podkonstrukcijo. </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E340FE" w:rsidRPr="00DE1E28" w:rsidRDefault="00657ECD" w:rsidP="00647AA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38" w:name="_Toc376787584"/>
            <w:r w:rsidR="00E340FE" w:rsidRPr="00DE1E28">
              <w:rPr>
                <w:rFonts w:ascii="Swis721 LtCn BT" w:hAnsi="Swis721 LtCn BT" w:cs="Arial"/>
                <w:b/>
                <w:sz w:val="20"/>
              </w:rPr>
              <w:t>Zidarska in betonerska dela</w:t>
            </w:r>
            <w:bookmarkEnd w:id="38"/>
          </w:p>
        </w:tc>
      </w:tr>
      <w:tr w:rsidR="00E340FE"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Adaptacija predvideva tudi posege v zunanjost objekta. Del posegov se lahko načrtuje skupaj z energetsko prenovo objekta. Poseg na konstrukciji objekta – ostrešje, je predviden pri ureditvi oaze, kjer je dvig strešine, da zagotovimo dovolj stojne višine. </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Notranja vratna krila so lesena in širine 110 cm, če vodijo v spalne prostore ali skupno kopalnico, v sanitarnih kabinah imamo drsna vrata širine 90 cm, v vse ostale prostore pa 90 ali 80 cm, odvisno od uporabe. Tam kjer konstrukcijsko to ni mogoče se uporabi najširša dopustna dimenzija.</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E340FE" w:rsidRPr="00DE1E28" w:rsidRDefault="00657ECD" w:rsidP="00647AA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39" w:name="_Toc376787585"/>
            <w:r w:rsidR="00E340FE" w:rsidRPr="00DE1E28">
              <w:rPr>
                <w:rFonts w:ascii="Swis721 LtCn BT" w:hAnsi="Swis721 LtCn BT" w:cs="Arial"/>
                <w:b/>
                <w:sz w:val="20"/>
              </w:rPr>
              <w:t>Mizarska dela</w:t>
            </w:r>
            <w:bookmarkEnd w:id="39"/>
          </w:p>
        </w:tc>
      </w:tr>
      <w:tr w:rsidR="00E340FE"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Ne sme se izvesti pripir, razen v sanitarnih prostorih, kjer je lahko pripira minimalna - 1,0 cm. </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V dnevno bivalnih in spalnih prostorih se pripravi podlaga za polaganje talne obloge, ki je odporna na obrabo, kemikalije in ostala organska topila. Biti mora enostavna za čiščenje in nedrseča. Zaključki in stiki s steno morajo biti zaobljeni in 10 cm visoki. Predvsem mora prenesti zelo velike obremenitve, ker se odvijajo komunikacije pretežno z vozički. </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 sanitarijah se tla obloži s keramičnimi ploščicami, ki so zelo odporne na obrabo. Ploščice se lepijo na podlago, fuge so minimalne 2 mm, fugirna masa se uporabi kot vodoodporna in se uporablja za mokre prostore. Stiki morajo biti izvedeni zelo precizno, zaradi vodotesnosti. Površina ploščic ne sme biti gladka - pomarančasta površina in glazirana mat.</w:t>
            </w:r>
          </w:p>
          <w:p w:rsidR="00E340FE" w:rsidRPr="00DE1E28" w:rsidRDefault="00E340FE" w:rsidP="00647AAF">
            <w:pPr>
              <w:pStyle w:val="Telobesedila"/>
              <w:numPr>
                <w:ilvl w:val="3"/>
                <w:numId w:val="26"/>
              </w:numPr>
              <w:tabs>
                <w:tab w:val="num" w:pos="-2880"/>
              </w:tabs>
              <w:ind w:left="0"/>
              <w:rPr>
                <w:rFonts w:ascii="Swis721 LtCn BT" w:hAnsi="Swis721 LtCn BT" w:cs="Swis721 LtCn BT"/>
                <w:sz w:val="20"/>
                <w:szCs w:val="22"/>
              </w:rPr>
            </w:pPr>
          </w:p>
          <w:p w:rsidR="00E340FE" w:rsidRDefault="00E340FE" w:rsidP="00647AA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Stene v sanitarijah in kopalnici so obložene s keramičnimi ploščicami od tal do stropa, vogali so zaključeni z letvicami. Ploščice so gladke in glazirane na sijaj. Vzorec mora biti kompatibilen s talnimi ploščicami, polaganje z fugirnimi režami 2 mm, fuge so v barvi keramike in vodotesne. </w:t>
            </w:r>
          </w:p>
          <w:p w:rsidR="002314A5" w:rsidRDefault="002314A5" w:rsidP="002314A5">
            <w:pPr>
              <w:pStyle w:val="Telobesedila"/>
              <w:tabs>
                <w:tab w:val="num" w:pos="1361"/>
              </w:tabs>
              <w:rPr>
                <w:rFonts w:ascii="Swis721 LtCn BT" w:hAnsi="Swis721 LtCn BT" w:cs="Swis721 LtCn BT"/>
                <w:sz w:val="20"/>
                <w:szCs w:val="22"/>
              </w:rPr>
            </w:pPr>
          </w:p>
          <w:p w:rsidR="002314A5" w:rsidRPr="00DE1E28" w:rsidRDefault="002314A5" w:rsidP="002314A5">
            <w:pPr>
              <w:pStyle w:val="Telobesedila"/>
              <w:tabs>
                <w:tab w:val="num" w:pos="1361"/>
              </w:tabs>
              <w:rPr>
                <w:rFonts w:ascii="Swis721 LtCn BT" w:hAnsi="Swis721 LtCn BT" w:cs="Swis721 LtCn BT"/>
                <w:sz w:val="20"/>
                <w:szCs w:val="22"/>
              </w:rPr>
            </w:pPr>
            <w:r>
              <w:rPr>
                <w:rFonts w:ascii="Swis721 LtCn BT" w:hAnsi="Swis721 LtCn BT" w:cs="Swis721 LtCn BT"/>
                <w:sz w:val="20"/>
                <w:szCs w:val="22"/>
              </w:rPr>
              <w:t>Na stopniščih in evakuacijah morajo biti položene keramične ploščice zaradi zahtev požarne varnosti.</w:t>
            </w:r>
          </w:p>
        </w:tc>
        <w:tc>
          <w:tcPr>
            <w:tcW w:w="2600" w:type="dxa"/>
            <w:gridSpan w:val="6"/>
          </w:tcPr>
          <w:p w:rsidR="00E340FE" w:rsidRPr="00DE1E28" w:rsidRDefault="00657ECD" w:rsidP="00647AA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40" w:name="_Toc376787586"/>
            <w:r w:rsidR="00E340FE" w:rsidRPr="00DE1E28">
              <w:rPr>
                <w:rFonts w:ascii="Swis721 LtCn BT" w:hAnsi="Swis721 LtCn BT" w:cs="Arial"/>
                <w:b/>
                <w:sz w:val="20"/>
              </w:rPr>
              <w:t>Tlaki</w:t>
            </w:r>
            <w:bookmarkEnd w:id="40"/>
            <w:r w:rsidR="00E340FE" w:rsidRPr="00DE1E28">
              <w:rPr>
                <w:rFonts w:ascii="Swis721 LtCn BT" w:hAnsi="Swis721 LtCn BT" w:cs="Arial"/>
                <w:b/>
                <w:sz w:val="20"/>
              </w:rPr>
              <w:t xml:space="preserve"> </w:t>
            </w:r>
          </w:p>
        </w:tc>
      </w:tr>
      <w:tr w:rsidR="00EF32CF"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F32CF" w:rsidRPr="00DE1E28" w:rsidRDefault="00EF32CF" w:rsidP="00FA64C5">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EF32CF" w:rsidRPr="00DE1E28" w:rsidRDefault="00EF32CF" w:rsidP="00FA64C5">
            <w:pPr>
              <w:pStyle w:val="Odstavekseznama2"/>
              <w:tabs>
                <w:tab w:val="left" w:pos="330"/>
              </w:tabs>
              <w:spacing w:after="0" w:line="240" w:lineRule="auto"/>
              <w:ind w:left="330"/>
              <w:outlineLvl w:val="2"/>
              <w:rPr>
                <w:rFonts w:ascii="Swis721 LtCn BT" w:hAnsi="Swis721 LtCn BT" w:cs="Arial"/>
                <w:b/>
                <w:sz w:val="20"/>
              </w:rPr>
            </w:pPr>
          </w:p>
        </w:tc>
      </w:tr>
      <w:tr w:rsidR="00EF32CF"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F32CF" w:rsidRPr="00DE1E28" w:rsidRDefault="00EF32CF" w:rsidP="00EF32C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Meteorna voda s strehe se bo zbirala v žlebovih na strehi. Od tu bo voda odtekala po obstoječih in prilagojenih vertikalnih odtočnih ceveh, ki bodo nameščene na fasadni steni. Na bolj izpostavljenih območjih, kjer pogosteje prihaja do zmrzovanja, lahko investitor na željo namesti grelne žice za topitev zaledenelih odtočnih cevi. Priključki na kanalizacijski sistem so obstoječi.</w:t>
            </w:r>
          </w:p>
          <w:p w:rsidR="00EF32CF" w:rsidRPr="00DE1E28" w:rsidRDefault="00EF32CF" w:rsidP="00EF32C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Zunanja fekalna kanalizacija oziroma priključki – obstoječe.</w:t>
            </w:r>
          </w:p>
        </w:tc>
        <w:tc>
          <w:tcPr>
            <w:tcW w:w="2600" w:type="dxa"/>
            <w:gridSpan w:val="6"/>
          </w:tcPr>
          <w:p w:rsidR="00EF32CF" w:rsidRPr="00DE1E28" w:rsidRDefault="00657ECD" w:rsidP="00EF32C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41" w:name="_Toc376787587"/>
            <w:r w:rsidR="00EF32CF" w:rsidRPr="00DE1E28">
              <w:rPr>
                <w:rFonts w:ascii="Swis721 LtCn BT" w:hAnsi="Swis721 LtCn BT" w:cs="Arial"/>
                <w:b/>
                <w:sz w:val="20"/>
              </w:rPr>
              <w:t>Kanalizacija</w:t>
            </w:r>
            <w:bookmarkEnd w:id="41"/>
            <w:r w:rsidR="00EF32CF" w:rsidRPr="00DE1E28">
              <w:rPr>
                <w:rFonts w:ascii="Swis721 LtCn BT" w:hAnsi="Swis721 LtCn BT" w:cs="Arial"/>
                <w:b/>
                <w:sz w:val="20"/>
              </w:rPr>
              <w:t xml:space="preserve"> </w:t>
            </w:r>
          </w:p>
        </w:tc>
      </w:tr>
      <w:tr w:rsidR="00EF32CF"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F32CF" w:rsidRPr="00DE1E28" w:rsidRDefault="00EF32CF" w:rsidP="00FA64C5">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EF32CF" w:rsidRPr="00DE1E28" w:rsidRDefault="00EF32CF" w:rsidP="00FA64C5">
            <w:pPr>
              <w:pStyle w:val="Odstavekseznama2"/>
              <w:tabs>
                <w:tab w:val="left" w:pos="330"/>
              </w:tabs>
              <w:spacing w:after="0" w:line="240" w:lineRule="auto"/>
              <w:ind w:left="330"/>
              <w:outlineLvl w:val="2"/>
              <w:rPr>
                <w:rFonts w:ascii="Swis721 LtCn BT" w:hAnsi="Swis721 LtCn BT" w:cs="Arial"/>
                <w:b/>
                <w:sz w:val="20"/>
              </w:rPr>
            </w:pPr>
          </w:p>
        </w:tc>
      </w:tr>
      <w:tr w:rsidR="00EF32CF"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EF32CF" w:rsidRPr="00DE1E28" w:rsidRDefault="00EF32CF" w:rsidP="00EF32CF">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Hidroizolacija se izvede nad novimi temelji oziroma na vseh tistih mestih, kjer bo zaradi rekonstrukcije obstoječa hidroizolacija poškodovana. Zaščita stavbe pred vlago mora vsebovati zaščito pred vlago iz naslednjih virov:</w:t>
            </w: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r w:rsidRPr="00DE1E28">
              <w:rPr>
                <w:rFonts w:ascii="Swis721 LtCn BT" w:hAnsi="Swis721 LtCn BT" w:cs="Swis721 LtCn BT"/>
                <w:sz w:val="20"/>
                <w:szCs w:val="22"/>
                <w:lang w:val="sl-SI" w:eastAsia="sl-SI"/>
              </w:rPr>
              <w:t>- talna voda in vlaga</w:t>
            </w: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r w:rsidRPr="00DE1E28">
              <w:rPr>
                <w:rFonts w:ascii="Swis721 LtCn BT" w:hAnsi="Swis721 LtCn BT" w:cs="Swis721 LtCn BT"/>
                <w:sz w:val="20"/>
                <w:szCs w:val="22"/>
                <w:lang w:val="sl-SI" w:eastAsia="sl-SI"/>
              </w:rPr>
              <w:t>- atmosferske padavine</w:t>
            </w: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r w:rsidRPr="00DE1E28">
              <w:rPr>
                <w:rFonts w:ascii="Swis721 LtCn BT" w:hAnsi="Swis721 LtCn BT" w:cs="Swis721 LtCn BT"/>
                <w:sz w:val="20"/>
                <w:szCs w:val="22"/>
                <w:lang w:val="sl-SI" w:eastAsia="sl-SI"/>
              </w:rPr>
              <w:t>- voda iz napeljav stavbe</w:t>
            </w: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r w:rsidRPr="00DE1E28">
              <w:rPr>
                <w:rFonts w:ascii="Swis721 LtCn BT" w:hAnsi="Swis721 LtCn BT" w:cs="Swis721 LtCn BT"/>
                <w:sz w:val="20"/>
                <w:szCs w:val="22"/>
                <w:lang w:val="sl-SI" w:eastAsia="sl-SI"/>
              </w:rPr>
              <w:t xml:space="preserve">Hidroizolacijo pred talno vlago zunanjih sten in tal v stiku s terenom je treba izvesti po standardih SIST DIN 18195-1 do 10.  Notranje površine, ki so pri redni uporabi izpostavljene vodi, morajo biti iz materialov odpornih proti vodi. </w:t>
            </w: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r w:rsidRPr="00DE1E28">
              <w:rPr>
                <w:rFonts w:ascii="Swis721 LtCn BT" w:hAnsi="Swis721 LtCn BT" w:cs="Swis721 LtCn BT"/>
                <w:sz w:val="20"/>
                <w:szCs w:val="22"/>
                <w:lang w:val="sl-SI" w:eastAsia="sl-SI"/>
              </w:rPr>
              <w:t xml:space="preserve">Meteorno vodo je potrebno odvajati od stavbe v skladu s standardom SIST EN 12056-3, tako da voda iz sistema odvodnjavanja ne prodre v stavbo. </w:t>
            </w: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p>
          <w:p w:rsidR="00EF32CF" w:rsidRPr="00DE1E28" w:rsidRDefault="00EF32CF" w:rsidP="00EF32CF">
            <w:pPr>
              <w:pStyle w:val="Golobesedilo"/>
              <w:numPr>
                <w:ilvl w:val="3"/>
                <w:numId w:val="26"/>
              </w:numPr>
              <w:tabs>
                <w:tab w:val="num" w:pos="-2880"/>
              </w:tabs>
              <w:ind w:left="0"/>
              <w:jc w:val="left"/>
              <w:rPr>
                <w:rFonts w:ascii="Swis721 LtCn BT" w:hAnsi="Swis721 LtCn BT" w:cs="Swis721 LtCn BT"/>
                <w:sz w:val="20"/>
                <w:szCs w:val="22"/>
                <w:lang w:val="sl-SI" w:eastAsia="sl-SI"/>
              </w:rPr>
            </w:pPr>
            <w:r w:rsidRPr="00DE1E28">
              <w:rPr>
                <w:rFonts w:ascii="Swis721 LtCn BT" w:hAnsi="Swis721 LtCn BT" w:cs="Swis721 LtCn BT"/>
                <w:sz w:val="20"/>
                <w:szCs w:val="22"/>
                <w:lang w:val="sl-SI" w:eastAsia="sl-SI"/>
              </w:rPr>
              <w:t xml:space="preserve">Streha bo izvedena tako, da bo stavba v skladu s 4.členom ščitena pred atmosferskimi padavinami in </w:t>
            </w:r>
            <w:r w:rsidRPr="00DE1E28">
              <w:rPr>
                <w:rFonts w:ascii="Swis721 LtCn BT" w:hAnsi="Swis721 LtCn BT" w:cs="Swis721 LtCn BT"/>
                <w:sz w:val="20"/>
                <w:szCs w:val="22"/>
                <w:lang w:val="sl-SI" w:eastAsia="sl-SI"/>
              </w:rPr>
              <w:lastRenderedPageBreak/>
              <w:t xml:space="preserve">njihovimi posrednimi vplivi.   </w:t>
            </w:r>
          </w:p>
        </w:tc>
        <w:tc>
          <w:tcPr>
            <w:tcW w:w="2600" w:type="dxa"/>
            <w:gridSpan w:val="6"/>
          </w:tcPr>
          <w:p w:rsidR="00EF32CF" w:rsidRPr="00DE1E28" w:rsidRDefault="00657ECD" w:rsidP="00EF32C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42" w:name="_Toc320191710"/>
            <w:r>
              <w:rPr>
                <w:rFonts w:ascii="Swis721 LtCn BT" w:hAnsi="Swis721 LtCn BT" w:cs="Arial"/>
                <w:b/>
                <w:sz w:val="20"/>
              </w:rPr>
              <w:lastRenderedPageBreak/>
              <w:t xml:space="preserve"> </w:t>
            </w:r>
            <w:bookmarkStart w:id="43" w:name="_Toc376787588"/>
            <w:r w:rsidR="00EF32CF" w:rsidRPr="00DE1E28">
              <w:rPr>
                <w:rFonts w:ascii="Swis721 LtCn BT" w:hAnsi="Swis721 LtCn BT" w:cs="Arial"/>
                <w:b/>
                <w:sz w:val="20"/>
              </w:rPr>
              <w:t>hidroizolacije</w:t>
            </w:r>
            <w:bookmarkEnd w:id="42"/>
            <w:bookmarkEnd w:id="43"/>
          </w:p>
        </w:tc>
      </w:tr>
      <w:tr w:rsidR="00FA64C5"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FA64C5" w:rsidRPr="00DE1E28" w:rsidRDefault="00FA64C5" w:rsidP="00FA64C5">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FA64C5" w:rsidRPr="00DE1E28" w:rsidRDefault="00FA64C5" w:rsidP="00FA64C5">
            <w:pPr>
              <w:pStyle w:val="Odstavekseznama2"/>
              <w:tabs>
                <w:tab w:val="left" w:pos="330"/>
              </w:tabs>
              <w:spacing w:after="0" w:line="240" w:lineRule="auto"/>
              <w:ind w:left="330"/>
              <w:outlineLvl w:val="2"/>
              <w:rPr>
                <w:rFonts w:ascii="Swis721 LtCn BT" w:hAnsi="Swis721 LtCn BT" w:cs="Arial"/>
                <w:b/>
                <w:sz w:val="20"/>
              </w:rPr>
            </w:pPr>
          </w:p>
        </w:tc>
      </w:tr>
      <w:tr w:rsidR="00FA64C5"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FA64C5" w:rsidRPr="00DE1E28" w:rsidRDefault="00DE1E28" w:rsidP="00DE1E28">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Arial"/>
                <w:sz w:val="20"/>
              </w:rPr>
              <w:t>Odelave prostorov se izvajajo v novih prostorih in se sanirajo zaradi poškodb pri izvajanju instalacij v obstoječih !</w:t>
            </w:r>
          </w:p>
        </w:tc>
        <w:tc>
          <w:tcPr>
            <w:tcW w:w="2600" w:type="dxa"/>
            <w:gridSpan w:val="6"/>
          </w:tcPr>
          <w:p w:rsidR="00FA64C5" w:rsidRPr="00DE1E28" w:rsidRDefault="00657ECD" w:rsidP="00DE1E28">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bookmarkStart w:id="44" w:name="_Toc320191707"/>
            <w:r>
              <w:rPr>
                <w:rFonts w:ascii="Swis721 LtCn BT" w:hAnsi="Swis721 LtCn BT" w:cs="Arial"/>
                <w:b/>
                <w:sz w:val="20"/>
              </w:rPr>
              <w:t xml:space="preserve"> </w:t>
            </w:r>
            <w:bookmarkStart w:id="45" w:name="_Toc376787589"/>
            <w:r w:rsidR="00FA64C5" w:rsidRPr="00DE1E28">
              <w:rPr>
                <w:rFonts w:ascii="Swis721 LtCn BT" w:hAnsi="Swis721 LtCn BT" w:cs="Arial"/>
                <w:b/>
                <w:sz w:val="20"/>
              </w:rPr>
              <w:t>Notranje obdelave prostorov</w:t>
            </w:r>
            <w:bookmarkEnd w:id="44"/>
            <w:r w:rsidR="00DE1E28" w:rsidRPr="00DE1E28">
              <w:rPr>
                <w:rFonts w:ascii="Swis721 LtCn BT" w:hAnsi="Swis721 LtCn BT" w:cs="Arial"/>
                <w:b/>
                <w:sz w:val="20"/>
              </w:rPr>
              <w:t xml:space="preserve"> - splošno</w:t>
            </w:r>
            <w:bookmarkEnd w:id="45"/>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Pr>
        <w:tc>
          <w:tcPr>
            <w:tcW w:w="7513" w:type="dxa"/>
            <w:gridSpan w:val="6"/>
            <w:hideMark/>
          </w:tcPr>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Notranji ometi predstavljajo zaščito zidov in vgrajenih inštalacij pred poškodbami in obrabo. V objektu predvidevamo izvedbo klasičnih mineralnih ometov, ki bodo po odločitvi investitorja izvedeni ročno (na način obrizg, faže, grobo, fino) ali strojno z zagladitvijo. Na izpostavljenih vogalih in robovih je pred ometavanjem potrebna vgradnja zaščitnih vogalnikov. V primeru suhe vgradnje stavbnega pohištva je potrebno pred izvedbo ometov preveriti potrebne zidarske odprtine ali pa vzidati slepe okvirje. Na mestih pritrditve montažnih elementov je potrebno pred ometavanjem vgraditi potrebna sidra, plošče ali druge pritrdilne elemente. Manjše odprtine (elektrika, prezračevanje, preboji…) v ometu mora izvajalec ometov zaščititi pred zapolnitvijo.</w:t>
            </w:r>
          </w:p>
        </w:tc>
        <w:tc>
          <w:tcPr>
            <w:tcW w:w="2552" w:type="dxa"/>
            <w:gridSpan w:val="4"/>
          </w:tcPr>
          <w:p w:rsidR="00DE1E28" w:rsidRPr="00DE1E28" w:rsidRDefault="00DE1E28" w:rsidP="001B1D0E">
            <w:pPr>
              <w:pStyle w:val="Odstavekseznama3"/>
              <w:spacing w:after="0" w:line="240" w:lineRule="auto"/>
              <w:ind w:left="0"/>
              <w:rPr>
                <w:rFonts w:ascii="Swis721 LtCn BT" w:hAnsi="Swis721 LtCn BT" w:cs="Arial"/>
                <w:sz w:val="20"/>
              </w:rPr>
            </w:pPr>
            <w:r w:rsidRPr="00DE1E28">
              <w:rPr>
                <w:rFonts w:ascii="Swis721 LtCn BT" w:hAnsi="Swis721 LtCn BT" w:cs="Arial"/>
                <w:sz w:val="20"/>
              </w:rPr>
              <w:t>Ometi</w:t>
            </w:r>
          </w:p>
          <w:p w:rsidR="00DE1E28" w:rsidRPr="00DE1E28" w:rsidRDefault="00DE1E28" w:rsidP="001B1D0E">
            <w:pPr>
              <w:pStyle w:val="Odstavekseznama3"/>
              <w:spacing w:after="0" w:line="240" w:lineRule="auto"/>
              <w:ind w:left="0"/>
              <w:rPr>
                <w:rFonts w:ascii="Swis721 LtCn BT" w:hAnsi="Swis721 LtCn BT" w:cs="Arial"/>
                <w:sz w:val="20"/>
              </w:rPr>
            </w:pPr>
          </w:p>
          <w:p w:rsidR="00DE1E28" w:rsidRPr="00DE1E28" w:rsidRDefault="00DE1E28" w:rsidP="001B1D0E">
            <w:pPr>
              <w:pStyle w:val="Odstavekseznama3"/>
              <w:spacing w:after="0" w:line="240" w:lineRule="auto"/>
              <w:ind w:left="0"/>
              <w:rPr>
                <w:rFonts w:ascii="Swis721 LtCn BT" w:hAnsi="Swis721 LtCn BT" w:cs="Arial"/>
                <w:sz w:val="20"/>
              </w:rPr>
            </w:pPr>
          </w:p>
          <w:p w:rsidR="00DE1E28" w:rsidRPr="00DE1E28" w:rsidRDefault="00DE1E28" w:rsidP="001B1D0E">
            <w:pPr>
              <w:pStyle w:val="Odstavekseznama3"/>
              <w:spacing w:after="0" w:line="240" w:lineRule="auto"/>
              <w:ind w:left="0"/>
              <w:rPr>
                <w:rFonts w:ascii="Swis721 LtCn BT" w:hAnsi="Swis721 LtCn BT" w:cs="Arial"/>
                <w:sz w:val="20"/>
              </w:rPr>
            </w:pPr>
          </w:p>
          <w:p w:rsidR="00DE1E28" w:rsidRPr="00DE1E28" w:rsidRDefault="00DE1E28" w:rsidP="001B1D0E">
            <w:pPr>
              <w:pStyle w:val="Odstavekseznama3"/>
              <w:spacing w:after="0" w:line="240" w:lineRule="auto"/>
              <w:ind w:left="0"/>
              <w:rPr>
                <w:rFonts w:ascii="Swis721 LtCn BT" w:hAnsi="Swis721 LtCn BT" w:cs="Arial"/>
                <w:sz w:val="20"/>
              </w:rPr>
            </w:pPr>
          </w:p>
          <w:p w:rsidR="00DE1E28" w:rsidRPr="00DE1E28" w:rsidRDefault="00DE1E28" w:rsidP="001B1D0E">
            <w:pPr>
              <w:pStyle w:val="Odstavekseznama3"/>
              <w:spacing w:after="0" w:line="240" w:lineRule="auto"/>
              <w:ind w:left="0"/>
              <w:rPr>
                <w:rFonts w:ascii="Swis721 LtCn BT" w:hAnsi="Swis721 LtCn BT" w:cs="Arial"/>
                <w:sz w:val="20"/>
              </w:rPr>
            </w:pPr>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Pr>
        <w:tc>
          <w:tcPr>
            <w:tcW w:w="7513" w:type="dxa"/>
            <w:gridSpan w:val="6"/>
            <w:hideMark/>
          </w:tcPr>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 xml:space="preserve">Nosilni del tlakov večinoma izvedemo v cementnem estrihu na katerem, glede na rabo prostora, izvedemo različne talne obloge. V prostorih s talnimi odtoki estrihe izvedemo v naklonih proti odtokom. Pod estrihom je v večini prostorov nameščena termoizolacija - naprimer trde izolacijske plošče iz mineralne volne. Od estriha izolacijo loči PVC folija. Estrihe izvedemo v armirani ali mikroarmirani izvedbi. </w:t>
            </w:r>
          </w:p>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 xml:space="preserve">V »mokrih« prostorih in na zunanjih površinah (balkoni, terase, …) estrihe premažemo z hidroizolacijskim premazom kot Hidrostop elastik Kema Puconci, s katerim bo preprečen prodor vlage ali vode v plast estriha. </w:t>
            </w:r>
          </w:p>
        </w:tc>
        <w:tc>
          <w:tcPr>
            <w:tcW w:w="2552" w:type="dxa"/>
            <w:gridSpan w:val="4"/>
          </w:tcPr>
          <w:p w:rsidR="00DE1E28" w:rsidRPr="00DE1E28" w:rsidRDefault="00DE1E28" w:rsidP="001B1D0E">
            <w:pPr>
              <w:pStyle w:val="Odstavekseznama3"/>
              <w:spacing w:after="0" w:line="240" w:lineRule="auto"/>
              <w:ind w:left="0"/>
              <w:rPr>
                <w:rFonts w:ascii="Swis721 LtCn BT" w:hAnsi="Swis721 LtCn BT" w:cs="Arial"/>
                <w:sz w:val="20"/>
              </w:rPr>
            </w:pPr>
            <w:r w:rsidRPr="00DE1E28">
              <w:rPr>
                <w:rFonts w:ascii="Swis721 LtCn BT" w:hAnsi="Swis721 LtCn BT" w:cs="Arial"/>
                <w:sz w:val="20"/>
              </w:rPr>
              <w:t>Tlaki in talne obloge</w:t>
            </w:r>
          </w:p>
          <w:p w:rsidR="00DE1E28" w:rsidRPr="00DE1E28" w:rsidRDefault="00DE1E28" w:rsidP="001B1D0E">
            <w:pPr>
              <w:pStyle w:val="Odstavekseznama3"/>
              <w:spacing w:after="0" w:line="240" w:lineRule="auto"/>
              <w:ind w:left="0"/>
              <w:rPr>
                <w:rFonts w:ascii="Swis721 LtCn BT" w:hAnsi="Swis721 LtCn BT" w:cs="Arial"/>
                <w:sz w:val="20"/>
              </w:rPr>
            </w:pPr>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556"/>
        </w:trPr>
        <w:tc>
          <w:tcPr>
            <w:tcW w:w="7513" w:type="dxa"/>
            <w:gridSpan w:val="6"/>
            <w:hideMark/>
          </w:tcPr>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 xml:space="preserve">Armirano betonske stene v kleti so brušene in glajene na opažnih stikih ter barvane z belo disperzijsko barvo, v dveh nanosih. </w:t>
            </w:r>
          </w:p>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Opečne stene so ometane, glajene in opleskane z belo disperzijsko barvo, v dveh nanosih.</w:t>
            </w:r>
          </w:p>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Vsi stiki med predelnimi stenami in ostalimi konstrukcijami naj bodo izvedeni zvočno izolativno.</w:t>
            </w:r>
          </w:p>
        </w:tc>
        <w:tc>
          <w:tcPr>
            <w:tcW w:w="2552" w:type="dxa"/>
            <w:gridSpan w:val="4"/>
          </w:tcPr>
          <w:p w:rsidR="00DE1E28" w:rsidRPr="00DE1E28" w:rsidRDefault="00DE1E28" w:rsidP="001B1D0E">
            <w:pPr>
              <w:pStyle w:val="Odstavekseznama3"/>
              <w:spacing w:after="0" w:line="240" w:lineRule="auto"/>
              <w:ind w:left="0"/>
              <w:rPr>
                <w:rFonts w:ascii="Swis721 LtCn BT" w:hAnsi="Swis721 LtCn BT" w:cs="Arial"/>
                <w:sz w:val="20"/>
              </w:rPr>
            </w:pPr>
            <w:r w:rsidRPr="00DE1E28">
              <w:rPr>
                <w:rFonts w:ascii="Swis721 LtCn BT" w:hAnsi="Swis721 LtCn BT" w:cs="Arial"/>
                <w:sz w:val="20"/>
              </w:rPr>
              <w:t>obdelave sten</w:t>
            </w:r>
          </w:p>
          <w:p w:rsidR="00DE1E28" w:rsidRPr="00DE1E28" w:rsidRDefault="00DE1E28" w:rsidP="001B1D0E">
            <w:pPr>
              <w:pStyle w:val="Odstavekseznama3"/>
              <w:spacing w:after="0" w:line="240" w:lineRule="auto"/>
              <w:ind w:left="0"/>
              <w:rPr>
                <w:rFonts w:ascii="Swis721 LtCn BT" w:hAnsi="Swis721 LtCn BT" w:cs="Arial"/>
                <w:sz w:val="20"/>
              </w:rPr>
            </w:pPr>
          </w:p>
          <w:p w:rsidR="00DE1E28" w:rsidRPr="00DE1E28" w:rsidRDefault="00DE1E28" w:rsidP="001B1D0E">
            <w:pPr>
              <w:pStyle w:val="Odstavekseznama3"/>
              <w:spacing w:after="0" w:line="240" w:lineRule="auto"/>
              <w:ind w:left="0"/>
              <w:rPr>
                <w:rFonts w:ascii="Swis721 LtCn BT" w:hAnsi="Swis721 LtCn BT" w:cs="Arial"/>
                <w:sz w:val="20"/>
              </w:rPr>
            </w:pPr>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556"/>
        </w:trPr>
        <w:tc>
          <w:tcPr>
            <w:tcW w:w="7513" w:type="dxa"/>
            <w:gridSpan w:val="6"/>
            <w:hideMark/>
          </w:tcPr>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 xml:space="preserve">V kuhinji je v območju projektirane opreme stena obložena s pasom keramike, višine </w:t>
            </w:r>
            <w:smartTag w:uri="urn:schemas-microsoft-com:office:smarttags" w:element="metricconverter">
              <w:smartTagPr>
                <w:attr w:name="ProductID" w:val="60 cm"/>
              </w:smartTagPr>
              <w:r w:rsidRPr="00DE1E28">
                <w:rPr>
                  <w:rFonts w:ascii="Swis721 LtCn BT" w:hAnsi="Swis721 LtCn BT" w:cs="Arial"/>
                  <w:sz w:val="20"/>
                </w:rPr>
                <w:t>60 cm</w:t>
              </w:r>
            </w:smartTag>
            <w:r w:rsidRPr="00DE1E28">
              <w:rPr>
                <w:rFonts w:ascii="Swis721 LtCn BT" w:hAnsi="Swis721 LtCn BT" w:cs="Arial"/>
                <w:sz w:val="20"/>
              </w:rPr>
              <w:t xml:space="preserve">. </w:t>
            </w:r>
          </w:p>
        </w:tc>
        <w:tc>
          <w:tcPr>
            <w:tcW w:w="2552" w:type="dxa"/>
            <w:gridSpan w:val="4"/>
          </w:tcPr>
          <w:p w:rsidR="00DE1E28" w:rsidRPr="00DE1E28" w:rsidRDefault="00DE1E28" w:rsidP="001B1D0E">
            <w:pPr>
              <w:pStyle w:val="Odstavekseznama3"/>
              <w:spacing w:after="0" w:line="240" w:lineRule="auto"/>
              <w:ind w:left="0"/>
              <w:rPr>
                <w:rFonts w:ascii="Swis721 LtCn BT" w:hAnsi="Swis721 LtCn BT" w:cs="Arial"/>
                <w:sz w:val="20"/>
              </w:rPr>
            </w:pPr>
            <w:r w:rsidRPr="00DE1E28">
              <w:rPr>
                <w:rFonts w:ascii="Swis721 LtCn BT" w:hAnsi="Swis721 LtCn BT" w:cs="Arial"/>
                <w:sz w:val="20"/>
              </w:rPr>
              <w:t>Notranje zidne in stropne površine</w:t>
            </w:r>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304"/>
        </w:trPr>
        <w:tc>
          <w:tcPr>
            <w:tcW w:w="7513" w:type="dxa"/>
            <w:gridSpan w:val="6"/>
            <w:hideMark/>
          </w:tcPr>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Fasada objekta bo izvedena tako, da bo zagotavljala zaščito objekta pred atmosferskimi vplivi in pred prekomernim ohlajevanjem in pregrevanjem objekta. Zaključni fasadni sloj mora izpolnjevati zahteve po SIST EN ISO 7783-2 ali po evropski tehnični smernici ETAG 004.</w:t>
            </w:r>
          </w:p>
        </w:tc>
        <w:tc>
          <w:tcPr>
            <w:tcW w:w="2552" w:type="dxa"/>
            <w:gridSpan w:val="4"/>
          </w:tcPr>
          <w:p w:rsidR="00DE1E28" w:rsidRPr="00DE1E28" w:rsidRDefault="00657ECD" w:rsidP="00DE1E28">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46" w:name="_Toc376787590"/>
            <w:r w:rsidR="00DE1E28" w:rsidRPr="00DE1E28">
              <w:rPr>
                <w:rFonts w:ascii="Swis721 LtCn BT" w:hAnsi="Swis721 LtCn BT" w:cs="Arial"/>
                <w:b/>
                <w:sz w:val="20"/>
              </w:rPr>
              <w:t>Fasada</w:t>
            </w:r>
            <w:bookmarkEnd w:id="46"/>
          </w:p>
          <w:p w:rsidR="00DE1E28" w:rsidRPr="00DE1E28" w:rsidRDefault="00DE1E28" w:rsidP="00DE1E28">
            <w:pPr>
              <w:pStyle w:val="Odstavekseznama2"/>
              <w:tabs>
                <w:tab w:val="left" w:pos="330"/>
              </w:tabs>
              <w:spacing w:after="0" w:line="240" w:lineRule="auto"/>
              <w:ind w:left="330"/>
              <w:outlineLvl w:val="2"/>
              <w:rPr>
                <w:rFonts w:ascii="Swis721 LtCn BT" w:hAnsi="Swis721 LtCn BT" w:cs="Arial"/>
                <w:b/>
                <w:sz w:val="20"/>
              </w:rPr>
            </w:pPr>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180"/>
        </w:trPr>
        <w:tc>
          <w:tcPr>
            <w:tcW w:w="7513" w:type="dxa"/>
            <w:gridSpan w:val="6"/>
            <w:hideMark/>
          </w:tcPr>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 xml:space="preserve">Ometani del fasade bo izveden s klasičnim tankoslojnim fasadnim ometom, na katerega bodo nanešene intenzivno pigmentirane barve. Namesto finega barvanega ometa je možna izvedba s predpripravljenim zaključnim fasadnim ometom primerne barve in granulacije. </w:t>
            </w:r>
          </w:p>
          <w:p w:rsidR="00DE1E28" w:rsidRPr="00DE1E28" w:rsidRDefault="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 xml:space="preserve">Fasadni podstavek mora biti izveden tako, da je zagotovljena hidroizolacija zidu pred talno vlago, hkrati pa preprečeno močenje zidu zaradi odboja dežnih kapljic do višine cca </w:t>
            </w:r>
            <w:smartTag w:uri="urn:schemas-microsoft-com:office:smarttags" w:element="metricconverter">
              <w:smartTagPr>
                <w:attr w:name="ProductID" w:val="20 cm"/>
              </w:smartTagPr>
              <w:r w:rsidRPr="00DE1E28">
                <w:rPr>
                  <w:rFonts w:ascii="Swis721 LtCn BT" w:hAnsi="Swis721 LtCn BT" w:cs="Arial"/>
                  <w:sz w:val="20"/>
                </w:rPr>
                <w:t>20 cm</w:t>
              </w:r>
            </w:smartTag>
            <w:r w:rsidRPr="00DE1E28">
              <w:rPr>
                <w:rFonts w:ascii="Swis721 LtCn BT" w:hAnsi="Swis721 LtCn BT" w:cs="Arial"/>
                <w:sz w:val="20"/>
              </w:rPr>
              <w:t xml:space="preserve">. Zid v območju cokla najprej omečemo in zagladimo, premažemo ga z hidroizolacijskim premazom- kot IBITOL, izvedemo vertikalno hidroizolacijo- kot IZOTEKT s prekrivanjem. Za zaščito hidroizolacije je predvidena namestitev- z lepljenjem ekstrudiranega polistirena (TI) v debelini 5cm. Na termoizolacijo namestimo armaturno fasadno mrežico, ki jo nato omečemo z močnim ometom v debelini min. 2cm. Omet zagladimo tako, da bo možna izvedba zaključnega sloja fasadnega podstavka. </w:t>
            </w:r>
          </w:p>
        </w:tc>
        <w:tc>
          <w:tcPr>
            <w:tcW w:w="2552" w:type="dxa"/>
            <w:gridSpan w:val="4"/>
          </w:tcPr>
          <w:p w:rsidR="00DE1E28" w:rsidRPr="00DE1E28" w:rsidRDefault="00DE1E28" w:rsidP="00DE1E28">
            <w:pPr>
              <w:pStyle w:val="Odstavekseznama2"/>
              <w:tabs>
                <w:tab w:val="left" w:pos="330"/>
              </w:tabs>
              <w:spacing w:after="0" w:line="240" w:lineRule="auto"/>
              <w:ind w:left="330"/>
              <w:outlineLvl w:val="2"/>
              <w:rPr>
                <w:rFonts w:ascii="Swis721 LtCn BT" w:hAnsi="Swis721 LtCn BT" w:cs="Arial"/>
                <w:b/>
                <w:sz w:val="20"/>
              </w:rPr>
            </w:pPr>
          </w:p>
          <w:p w:rsidR="00DE1E28" w:rsidRPr="00DE1E28" w:rsidRDefault="00DE1E28" w:rsidP="00DE1E28">
            <w:pPr>
              <w:pStyle w:val="Odstavekseznama2"/>
              <w:tabs>
                <w:tab w:val="left" w:pos="330"/>
              </w:tabs>
              <w:spacing w:after="0" w:line="240" w:lineRule="auto"/>
              <w:ind w:left="0"/>
              <w:outlineLvl w:val="2"/>
              <w:rPr>
                <w:rFonts w:ascii="Swis721 LtCn BT" w:hAnsi="Swis721 LtCn BT" w:cs="Arial"/>
                <w:b/>
                <w:sz w:val="20"/>
              </w:rPr>
            </w:pPr>
          </w:p>
        </w:tc>
      </w:tr>
      <w:tr w:rsidR="00DE1E28"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180"/>
        </w:trPr>
        <w:tc>
          <w:tcPr>
            <w:tcW w:w="7513" w:type="dxa"/>
            <w:gridSpan w:val="6"/>
            <w:hideMark/>
          </w:tcPr>
          <w:p w:rsidR="00DE1E28" w:rsidRPr="00DE1E28" w:rsidRDefault="00DE1E28" w:rsidP="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Termoizolacija fasadnih površin je v skladu s Pravilnikom PURES podrobneje obdelana v Elaboratu gradbene fizike. Na fasadnih stenah je večinoma predvidena namestitev fasadnih termoizolacijskih plošč iz mineralne volne debeline 20 cm. Na mestih toplotnih mostov je potrebno konstrukcije dodatno horizontalno termoizolirati- balkoni, nadstreški, terase.</w:t>
            </w:r>
          </w:p>
          <w:p w:rsidR="00DE1E28" w:rsidRPr="00DE1E28" w:rsidRDefault="00DE1E28" w:rsidP="00DE1E28">
            <w:pPr>
              <w:pStyle w:val="Odstavekseznama3"/>
              <w:spacing w:after="0" w:line="240" w:lineRule="auto"/>
              <w:ind w:left="0"/>
              <w:rPr>
                <w:rFonts w:ascii="Swis721 LtCn BT" w:hAnsi="Swis721 LtCn BT" w:cs="Arial"/>
                <w:sz w:val="20"/>
              </w:rPr>
            </w:pPr>
            <w:r w:rsidRPr="00DE1E28">
              <w:rPr>
                <w:rFonts w:ascii="Swis721 LtCn BT" w:hAnsi="Swis721 LtCn BT" w:cs="Arial"/>
                <w:sz w:val="20"/>
              </w:rPr>
              <w:t>Pretežno pa bo termoizolacija rešena z montažnimi stenskimi paneli, ki bodo zadoščali pogoju pravilnika.</w:t>
            </w:r>
          </w:p>
        </w:tc>
        <w:tc>
          <w:tcPr>
            <w:tcW w:w="2552" w:type="dxa"/>
            <w:gridSpan w:val="4"/>
          </w:tcPr>
          <w:p w:rsidR="00DE1E28" w:rsidRPr="00DE1E28" w:rsidRDefault="00DE1E28" w:rsidP="00DE1E28">
            <w:pPr>
              <w:pStyle w:val="Odstavekseznama2"/>
              <w:tabs>
                <w:tab w:val="left" w:pos="330"/>
              </w:tabs>
              <w:spacing w:after="0" w:line="240" w:lineRule="auto"/>
              <w:ind w:left="0"/>
              <w:outlineLvl w:val="2"/>
              <w:rPr>
                <w:rFonts w:ascii="Swis721 LtCn BT" w:hAnsi="Swis721 LtCn BT" w:cs="Arial"/>
                <w:b/>
                <w:sz w:val="20"/>
              </w:rPr>
            </w:pPr>
          </w:p>
        </w:tc>
      </w:tr>
      <w:tr w:rsidR="00657ECD"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180"/>
        </w:trPr>
        <w:tc>
          <w:tcPr>
            <w:tcW w:w="7513" w:type="dxa"/>
            <w:gridSpan w:val="6"/>
          </w:tcPr>
          <w:p w:rsidR="00657ECD" w:rsidRPr="00DE1E28" w:rsidRDefault="00657ECD" w:rsidP="00DE1E28">
            <w:pPr>
              <w:pStyle w:val="Odstavekseznama3"/>
              <w:spacing w:after="0" w:line="240" w:lineRule="auto"/>
              <w:ind w:left="0"/>
              <w:rPr>
                <w:rFonts w:ascii="Swis721 LtCn BT" w:hAnsi="Swis721 LtCn BT" w:cs="Arial"/>
                <w:sz w:val="20"/>
              </w:rPr>
            </w:pPr>
          </w:p>
        </w:tc>
        <w:tc>
          <w:tcPr>
            <w:tcW w:w="2552" w:type="dxa"/>
            <w:gridSpan w:val="4"/>
          </w:tcPr>
          <w:p w:rsidR="00657ECD" w:rsidRPr="00DE1E28" w:rsidRDefault="00657ECD" w:rsidP="00DE1E28">
            <w:pPr>
              <w:pStyle w:val="Odstavekseznama2"/>
              <w:tabs>
                <w:tab w:val="left" w:pos="330"/>
              </w:tabs>
              <w:spacing w:after="0" w:line="240" w:lineRule="auto"/>
              <w:ind w:left="0"/>
              <w:outlineLvl w:val="2"/>
              <w:rPr>
                <w:rFonts w:ascii="Swis721 LtCn BT" w:hAnsi="Swis721 LtCn BT" w:cs="Arial"/>
                <w:b/>
                <w:sz w:val="20"/>
              </w:rPr>
            </w:pPr>
          </w:p>
        </w:tc>
      </w:tr>
      <w:tr w:rsidR="00F54596" w:rsidRPr="00A914FC"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F54596" w:rsidRPr="00F17002" w:rsidRDefault="00F54596" w:rsidP="00A04900">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bookmarkStart w:id="47" w:name="OLE_LINK1"/>
            <w:bookmarkStart w:id="48" w:name="OLE_LINK2"/>
            <w:r w:rsidRPr="00A7229C">
              <w:rPr>
                <w:rFonts w:ascii="Swis721 LtCn BT" w:hAnsi="Swis721 LtCn BT" w:cs="Arial"/>
                <w:i w:val="0"/>
                <w:sz w:val="24"/>
                <w:szCs w:val="24"/>
              </w:rPr>
              <w:t xml:space="preserve"> </w:t>
            </w:r>
            <w:bookmarkStart w:id="49" w:name="_Toc376787591"/>
            <w:r>
              <w:rPr>
                <w:rFonts w:ascii="Swis721 LtCn BT" w:hAnsi="Swis721 LtCn BT" w:cs="Arial"/>
                <w:i w:val="0"/>
                <w:sz w:val="24"/>
                <w:szCs w:val="24"/>
              </w:rPr>
              <w:t>NADVIŠANJE</w:t>
            </w:r>
            <w:bookmarkEnd w:id="49"/>
          </w:p>
        </w:tc>
        <w:tc>
          <w:tcPr>
            <w:tcW w:w="2600" w:type="dxa"/>
            <w:gridSpan w:val="6"/>
          </w:tcPr>
          <w:p w:rsidR="00F54596" w:rsidRDefault="00F54596" w:rsidP="00F54596">
            <w:pPr>
              <w:pStyle w:val="Odstavekseznama2"/>
              <w:tabs>
                <w:tab w:val="left" w:pos="330"/>
              </w:tabs>
              <w:spacing w:after="0" w:line="240" w:lineRule="auto"/>
              <w:ind w:left="330"/>
              <w:outlineLvl w:val="2"/>
              <w:rPr>
                <w:rFonts w:ascii="Swis721 LtCn BT" w:hAnsi="Swis721 LtCn BT" w:cs="Arial"/>
                <w:b/>
              </w:rPr>
            </w:pPr>
          </w:p>
        </w:tc>
      </w:tr>
      <w:tr w:rsidR="00F54596"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F54596" w:rsidRPr="00DE1E28" w:rsidRDefault="00F54596" w:rsidP="00F54596">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Vsebina nadvišanja bo enaka kot v nižjih etažah. Programsko bodo tu locirani:</w:t>
            </w:r>
          </w:p>
          <w:p w:rsidR="00F54596" w:rsidRPr="00DE1E28" w:rsidRDefault="00F54596" w:rsidP="005D4A84">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 gospodinjska skupina A </w:t>
            </w:r>
          </w:p>
          <w:p w:rsidR="005D4A84" w:rsidRPr="00DE1E28" w:rsidRDefault="005D4A84" w:rsidP="00F54596">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gospodinjska skupina C</w:t>
            </w:r>
          </w:p>
          <w:p w:rsidR="00F54596" w:rsidRPr="00DE1E28" w:rsidRDefault="00F54596" w:rsidP="00F54596">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oaza in</w:t>
            </w:r>
          </w:p>
          <w:p w:rsidR="008867F7" w:rsidRPr="00DE1E28" w:rsidRDefault="008867F7" w:rsidP="00BC7115">
            <w:pPr>
              <w:pStyle w:val="Telobesedila"/>
              <w:rPr>
                <w:rFonts w:ascii="Swis721 LtCn BT" w:hAnsi="Swis721 LtCn BT" w:cs="Swis721 LtCn BT"/>
                <w:sz w:val="20"/>
                <w:szCs w:val="22"/>
              </w:rPr>
            </w:pPr>
          </w:p>
        </w:tc>
        <w:tc>
          <w:tcPr>
            <w:tcW w:w="2600" w:type="dxa"/>
            <w:gridSpan w:val="6"/>
          </w:tcPr>
          <w:p w:rsidR="00F54596" w:rsidRPr="00DE1E28" w:rsidRDefault="00657ECD" w:rsidP="00A04900">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50" w:name="_Toc376787592"/>
            <w:r w:rsidR="00F54596" w:rsidRPr="00DE1E28">
              <w:rPr>
                <w:rFonts w:ascii="Swis721 LtCn BT" w:hAnsi="Swis721 LtCn BT" w:cs="Arial"/>
                <w:b/>
                <w:sz w:val="20"/>
              </w:rPr>
              <w:t>Vsebina</w:t>
            </w:r>
            <w:bookmarkEnd w:id="50"/>
            <w:r w:rsidR="00F54596" w:rsidRPr="00DE1E28">
              <w:rPr>
                <w:rFonts w:ascii="Swis721 LtCn BT" w:hAnsi="Swis721 LtCn BT" w:cs="Arial"/>
                <w:b/>
                <w:sz w:val="20"/>
              </w:rPr>
              <w:t xml:space="preserve"> </w:t>
            </w:r>
          </w:p>
        </w:tc>
      </w:tr>
      <w:tr w:rsidR="00657ECD" w:rsidRPr="00DE1E28" w:rsidTr="00103F5A">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657ECD" w:rsidRPr="00DE1E28" w:rsidRDefault="00657ECD" w:rsidP="00103F5A">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Oblikovanje nadvišanja bo pomenilo povezovalni element zato, da bo objekt po prenovi, rekonstrukciji in prizidavi dajal enoten občutek in izgled. </w:t>
            </w:r>
          </w:p>
          <w:p w:rsidR="00657ECD" w:rsidRPr="00DE1E28" w:rsidRDefault="00657ECD" w:rsidP="00103F5A">
            <w:pPr>
              <w:pStyle w:val="Telobesedila"/>
              <w:numPr>
                <w:ilvl w:val="3"/>
                <w:numId w:val="26"/>
              </w:numPr>
              <w:tabs>
                <w:tab w:val="num" w:pos="-2880"/>
              </w:tabs>
              <w:ind w:left="0"/>
              <w:rPr>
                <w:rFonts w:ascii="Swis721 LtCn BT" w:hAnsi="Swis721 LtCn BT" w:cs="Swis721 LtCn BT"/>
                <w:sz w:val="20"/>
                <w:szCs w:val="22"/>
              </w:rPr>
            </w:pPr>
          </w:p>
        </w:tc>
        <w:tc>
          <w:tcPr>
            <w:tcW w:w="2600" w:type="dxa"/>
            <w:gridSpan w:val="6"/>
          </w:tcPr>
          <w:p w:rsidR="00657ECD" w:rsidRPr="00DE1E28" w:rsidRDefault="00657ECD" w:rsidP="00103F5A">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51" w:name="_Toc376787593"/>
            <w:r w:rsidRPr="00DE1E28">
              <w:rPr>
                <w:rFonts w:ascii="Swis721 LtCn BT" w:hAnsi="Swis721 LtCn BT" w:cs="Arial"/>
                <w:b/>
                <w:sz w:val="20"/>
              </w:rPr>
              <w:t>arhitektura</w:t>
            </w:r>
            <w:bookmarkEnd w:id="51"/>
          </w:p>
        </w:tc>
      </w:tr>
      <w:bookmarkEnd w:id="47"/>
      <w:bookmarkEnd w:id="48"/>
      <w:tr w:rsidR="00F54596" w:rsidRPr="00DE1E28" w:rsidTr="00657ECD">
        <w:tblPrEx>
          <w:tblBorders>
            <w:top w:val="none" w:sz="0" w:space="0" w:color="auto"/>
            <w:bottom w:val="none" w:sz="0" w:space="0" w:color="auto"/>
            <w:insideH w:val="none" w:sz="0" w:space="0" w:color="auto"/>
            <w:insideV w:val="none" w:sz="0" w:space="0" w:color="auto"/>
          </w:tblBorders>
          <w:tblCellMar>
            <w:left w:w="70" w:type="dxa"/>
            <w:right w:w="70" w:type="dxa"/>
          </w:tblCellMar>
          <w:tblLook w:val="0000"/>
        </w:tblPrEx>
        <w:tc>
          <w:tcPr>
            <w:tcW w:w="7500" w:type="dxa"/>
            <w:gridSpan w:val="5"/>
            <w:shd w:val="clear" w:color="auto" w:fill="auto"/>
          </w:tcPr>
          <w:p w:rsidR="008867F7" w:rsidRPr="002314A5" w:rsidRDefault="008867F7" w:rsidP="002314A5">
            <w:pPr>
              <w:pStyle w:val="Telobesedila"/>
              <w:numPr>
                <w:ilvl w:val="3"/>
                <w:numId w:val="26"/>
              </w:numPr>
              <w:tabs>
                <w:tab w:val="num" w:pos="-2880"/>
              </w:tabs>
              <w:ind w:left="0"/>
              <w:rPr>
                <w:rFonts w:ascii="Swis721 LtCn BT" w:hAnsi="Swis721 LtCn BT" w:cs="Swis721 LtCn BT"/>
                <w:sz w:val="20"/>
                <w:szCs w:val="22"/>
              </w:rPr>
            </w:pPr>
            <w:r w:rsidRPr="00DE1E28">
              <w:rPr>
                <w:rFonts w:ascii="Swis721 LtCn BT" w:hAnsi="Swis721 LtCn BT" w:cs="Swis721 LtCn BT"/>
                <w:sz w:val="20"/>
                <w:szCs w:val="22"/>
              </w:rPr>
              <w:t xml:space="preserve">Konstrukcijski pristop bo definiran po statični analizi celotnega objekta. Dejstvo je, da bo potrebno uporabiti lahke materiale zaradi že obstoječih obremenitev konstrukcije. V poštev pride panelna lesena stenska konstrukcija še posebej zaradi tega, ker bodo dela morala biti relativno hitro, da bodo čim manj </w:t>
            </w:r>
            <w:r w:rsidRPr="00DE1E28">
              <w:rPr>
                <w:rFonts w:ascii="Swis721 LtCn BT" w:hAnsi="Swis721 LtCn BT" w:cs="Swis721 LtCn BT"/>
                <w:sz w:val="20"/>
                <w:szCs w:val="22"/>
              </w:rPr>
              <w:lastRenderedPageBreak/>
              <w:t>moteča za prebivalce doma.</w:t>
            </w:r>
            <w:r w:rsidR="00BC7115" w:rsidRPr="00DE1E28">
              <w:rPr>
                <w:rFonts w:ascii="Swis721 LtCn BT" w:hAnsi="Swis721 LtCn BT" w:cs="Swis721 LtCn BT"/>
                <w:sz w:val="20"/>
                <w:szCs w:val="22"/>
              </w:rPr>
              <w:t xml:space="preserve"> Ostrešje se bo po večini in glede na statične dopustnosti uporabilo staro.</w:t>
            </w:r>
          </w:p>
        </w:tc>
        <w:tc>
          <w:tcPr>
            <w:tcW w:w="2600" w:type="dxa"/>
            <w:gridSpan w:val="6"/>
          </w:tcPr>
          <w:p w:rsidR="00F54596" w:rsidRPr="00DE1E28" w:rsidRDefault="00657ECD" w:rsidP="008867F7">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lastRenderedPageBreak/>
              <w:t xml:space="preserve"> </w:t>
            </w:r>
            <w:bookmarkStart w:id="52" w:name="_Toc376787594"/>
            <w:r w:rsidR="00F54596" w:rsidRPr="00DE1E28">
              <w:rPr>
                <w:rFonts w:ascii="Swis721 LtCn BT" w:hAnsi="Swis721 LtCn BT" w:cs="Arial"/>
                <w:b/>
                <w:sz w:val="20"/>
              </w:rPr>
              <w:t>Konstrukcij</w:t>
            </w:r>
            <w:r w:rsidR="008867F7" w:rsidRPr="00DE1E28">
              <w:rPr>
                <w:rFonts w:ascii="Swis721 LtCn BT" w:hAnsi="Swis721 LtCn BT" w:cs="Arial"/>
                <w:b/>
                <w:sz w:val="20"/>
              </w:rPr>
              <w:t>a</w:t>
            </w:r>
            <w:bookmarkEnd w:id="52"/>
          </w:p>
        </w:tc>
      </w:tr>
      <w:tr w:rsidR="00657ECD" w:rsidRPr="00DE1E28" w:rsidTr="00103F5A">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180"/>
        </w:trPr>
        <w:tc>
          <w:tcPr>
            <w:tcW w:w="7513" w:type="dxa"/>
            <w:gridSpan w:val="6"/>
          </w:tcPr>
          <w:p w:rsidR="00657ECD" w:rsidRPr="00DE1E28" w:rsidRDefault="00657ECD" w:rsidP="00103F5A">
            <w:pPr>
              <w:pStyle w:val="Odstavekseznama3"/>
              <w:spacing w:after="0" w:line="240" w:lineRule="auto"/>
              <w:ind w:left="0"/>
              <w:rPr>
                <w:rFonts w:ascii="Swis721 LtCn BT" w:hAnsi="Swis721 LtCn BT" w:cs="Arial"/>
                <w:sz w:val="20"/>
              </w:rPr>
            </w:pPr>
          </w:p>
        </w:tc>
        <w:tc>
          <w:tcPr>
            <w:tcW w:w="2552" w:type="dxa"/>
            <w:gridSpan w:val="4"/>
          </w:tcPr>
          <w:p w:rsidR="00657ECD" w:rsidRPr="00DE1E28" w:rsidRDefault="002314A5" w:rsidP="00657ECD">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53" w:name="_Toc376787595"/>
            <w:r>
              <w:rPr>
                <w:rFonts w:ascii="Swis721 LtCn BT" w:hAnsi="Swis721 LtCn BT" w:cs="Arial"/>
                <w:b/>
                <w:sz w:val="20"/>
              </w:rPr>
              <w:t>Sestav konstrukcij</w:t>
            </w:r>
            <w:bookmarkEnd w:id="53"/>
          </w:p>
        </w:tc>
      </w:tr>
      <w:tr w:rsidR="002314A5" w:rsidRPr="00DE1E28" w:rsidTr="00103F5A">
        <w:tblPrEx>
          <w:tblBorders>
            <w:top w:val="none" w:sz="0" w:space="0" w:color="auto"/>
            <w:bottom w:val="none" w:sz="0" w:space="0" w:color="auto"/>
            <w:insideH w:val="none" w:sz="0" w:space="0" w:color="auto"/>
            <w:insideV w:val="none" w:sz="0" w:space="0" w:color="auto"/>
          </w:tblBorders>
          <w:tblCellMar>
            <w:left w:w="70" w:type="dxa"/>
            <w:right w:w="70" w:type="dxa"/>
          </w:tblCellMar>
        </w:tblPrEx>
        <w:trPr>
          <w:gridAfter w:val="1"/>
          <w:wAfter w:w="35" w:type="dxa"/>
          <w:trHeight w:val="180"/>
        </w:trPr>
        <w:tc>
          <w:tcPr>
            <w:tcW w:w="7513" w:type="dxa"/>
            <w:gridSpan w:val="6"/>
          </w:tcPr>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ZUNANJE STENE IN STENE PROTI NEOGREVANIM PROSTOROM</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obstoječ zid EFE,  U=0,164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PODALJŠANA APNENA MALTA 1900</w:t>
            </w:r>
            <w:r w:rsidRPr="002314A5">
              <w:rPr>
                <w:rFonts w:ascii="Swis721 LtCn BT" w:hAnsi="Swis721 LtCn BT"/>
              </w:rPr>
              <w:tab/>
              <w:t>2,5000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BLOKI IZ EL.FILTERSKEGA PEPELA 1300</w:t>
            </w:r>
            <w:r w:rsidRPr="002314A5">
              <w:rPr>
                <w:rFonts w:ascii="Swis721 LtCn BT" w:hAnsi="Swis721 LtCn BT"/>
              </w:rPr>
              <w:tab/>
              <w:t>24,0000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TOPLOTNO-IZOLACIJSKA MALTA</w:t>
            </w:r>
            <w:r w:rsidRPr="002314A5">
              <w:rPr>
                <w:rFonts w:ascii="Swis721 LtCn BT" w:hAnsi="Swis721 LtCn BT"/>
              </w:rPr>
              <w:tab/>
              <w:t>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URSA XPS N-III-L</w:t>
            </w:r>
            <w:r w:rsidRPr="002314A5">
              <w:rPr>
                <w:rFonts w:ascii="Swis721 LtCn BT" w:hAnsi="Swis721 LtCn BT"/>
              </w:rPr>
              <w:tab/>
              <w:t>20,0000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BAUMIT HAFTMOERTEL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6. BAUMIT HAFTMOERTEL</w:t>
            </w:r>
            <w:r w:rsidRPr="002314A5">
              <w:rPr>
                <w:rFonts w:ascii="Swis721 LtCn BT" w:hAnsi="Swis721 LtCn BT"/>
              </w:rPr>
              <w:tab/>
              <w:t>0,2000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7. BAUMIT EDELPUTZ SPEZIAL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obstoječ zid AB,  U=0,176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PODALJŠANA APNENA MALTA 1900</w:t>
            </w:r>
            <w:r w:rsidRPr="002314A5">
              <w:rPr>
                <w:rFonts w:ascii="Swis721 LtCn BT" w:hAnsi="Swis721 LtCn BT"/>
              </w:rPr>
              <w:tab/>
              <w:t>2,5000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BETON 2400</w:t>
            </w:r>
            <w:r w:rsidRPr="002314A5">
              <w:rPr>
                <w:rFonts w:ascii="Swis721 LtCn BT" w:hAnsi="Swis721 LtCn BT"/>
              </w:rPr>
              <w:tab/>
              <w:t>24,0000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TOPLOTNO-IZOLACIJSKA MALTA</w:t>
            </w:r>
            <w:r w:rsidRPr="002314A5">
              <w:rPr>
                <w:rFonts w:ascii="Swis721 LtCn BT" w:hAnsi="Swis721 LtCn BT"/>
              </w:rPr>
              <w:tab/>
              <w:t>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URSA XPS N-III-L</w:t>
            </w:r>
            <w:r w:rsidRPr="002314A5">
              <w:rPr>
                <w:rFonts w:ascii="Swis721 LtCn BT" w:hAnsi="Swis721 LtCn BT"/>
              </w:rPr>
              <w:tab/>
              <w:t>20,0000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BAUMIT HAFTMOERTEL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6. BAUMIT HAFTMOERTEL</w:t>
            </w:r>
            <w:r w:rsidRPr="002314A5">
              <w:rPr>
                <w:rFonts w:ascii="Swis721 LtCn BT" w:hAnsi="Swis721 LtCn BT"/>
              </w:rPr>
              <w:tab/>
              <w:t>0,2000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7. BAUMIT EDELPUTZ SPEZIAL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nov zid AB,  U=0,260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BAUMIT PUTZSPACHTEL</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BETON 2400</w:t>
            </w:r>
            <w:r w:rsidRPr="002314A5">
              <w:rPr>
                <w:rFonts w:ascii="Swis721 LtCn BT" w:hAnsi="Swis721 LtCn BT"/>
              </w:rPr>
              <w:tab/>
              <w:t>25,0000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URSA XPS N-III-L</w:t>
            </w:r>
            <w:r w:rsidRPr="002314A5">
              <w:rPr>
                <w:rFonts w:ascii="Swis721 LtCn BT" w:hAnsi="Swis721 LtCn BT"/>
              </w:rPr>
              <w:tab/>
              <w:t>12,0000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BAUMIT HAFTMOERTEL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BAUMIT HAFTMOERTEL</w:t>
            </w:r>
            <w:r w:rsidRPr="002314A5">
              <w:rPr>
                <w:rFonts w:ascii="Swis721 LtCn BT" w:hAnsi="Swis721 LtCn BT"/>
              </w:rPr>
              <w:tab/>
              <w:t>0,2000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6. BAUMIT EDELPUTZ SPEZIAL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nov zid MONTAŽNI,  U=0,149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MAVČNO-KARTONSKA PLOŠČA D=12,5 MM</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PANELNE PLOŠČE, LAŽJE ZA NOTR.OBLOGE</w:t>
            </w:r>
            <w:r w:rsidRPr="002314A5">
              <w:rPr>
                <w:rFonts w:ascii="Swis721 LtCn BT" w:hAnsi="Swis721 LtCn BT"/>
              </w:rPr>
              <w:tab/>
              <w:t>1,0000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SLOJ ZRAKA</w:t>
            </w:r>
            <w:r w:rsidRPr="002314A5">
              <w:rPr>
                <w:rFonts w:ascii="Swis721 LtCn BT" w:hAnsi="Swis721 LtCn BT"/>
              </w:rPr>
              <w:tab/>
              <w:t>0,0500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URSA SECO PRO 2</w:t>
            </w:r>
            <w:r w:rsidRPr="002314A5">
              <w:rPr>
                <w:rFonts w:ascii="Swis721 LtCn BT" w:hAnsi="Swis721 LtCn BT"/>
              </w:rPr>
              <w:tab/>
              <w:t>0,0500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MINERALNA VOLNA</w:t>
            </w:r>
            <w:r w:rsidRPr="002314A5">
              <w:rPr>
                <w:rFonts w:ascii="Swis721 LtCn BT" w:hAnsi="Swis721 LtCn BT"/>
              </w:rPr>
              <w:tab/>
              <w:t>15,0000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6. VEZANE PLOŠČE ZA NOTRANJE OBLOGE</w:t>
            </w:r>
            <w:r w:rsidRPr="002314A5">
              <w:rPr>
                <w:rFonts w:ascii="Swis721 LtCn BT" w:hAnsi="Swis721 LtCn BT"/>
              </w:rPr>
              <w:tab/>
              <w:t>1,0000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7. MINERALNA VOLNA</w:t>
            </w:r>
            <w:r w:rsidRPr="002314A5">
              <w:rPr>
                <w:rFonts w:ascii="Swis721 LtCn BT" w:hAnsi="Swis721 LtCn BT"/>
              </w:rPr>
              <w:tab/>
              <w:t>10,0000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8. BAUMIT SILIKATPUTZ</w:t>
            </w:r>
            <w:r w:rsidRPr="002314A5">
              <w:rPr>
                <w:rFonts w:ascii="Swis721 LtCn BT" w:hAnsi="Swis721 LtCn BT"/>
              </w:rPr>
              <w:tab/>
              <w:t>0,5000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nov zid OPEKA,  U=0,170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PODALJŠANA APNENA MALTA 1900</w:t>
            </w:r>
            <w:r w:rsidRPr="002314A5">
              <w:rPr>
                <w:rFonts w:ascii="Swis721 LtCn BT" w:hAnsi="Swis721 LtCn BT"/>
              </w:rPr>
              <w:tab/>
              <w:t>2,5000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MREŽASTA IN VOTLA OPEKA 1400</w:t>
            </w:r>
            <w:r w:rsidRPr="002314A5">
              <w:rPr>
                <w:rFonts w:ascii="Swis721 LtCn BT" w:hAnsi="Swis721 LtCn BT"/>
              </w:rPr>
              <w:tab/>
              <w:t>25,0000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URSA XPS N-III-L</w:t>
            </w:r>
            <w:r w:rsidRPr="002314A5">
              <w:rPr>
                <w:rFonts w:ascii="Swis721 LtCn BT" w:hAnsi="Swis721 LtCn BT"/>
              </w:rPr>
              <w:tab/>
              <w:t>20,0000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BAUMIT HAFTMOERTEL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BAUMIT HAFTMOERTEL</w:t>
            </w:r>
            <w:r w:rsidRPr="002314A5">
              <w:rPr>
                <w:rFonts w:ascii="Swis721 LtCn BT" w:hAnsi="Swis721 LtCn BT"/>
              </w:rPr>
              <w:tab/>
              <w:t>0,2000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6. BAUMIT EDELPUTZ SPEZIAL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TLA NA TERENU (NE VELJA ZA INDUSTRIJSKE ZGRADBE)</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tlak na terenu,  U=0,311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PARKET</w:t>
            </w:r>
            <w:r w:rsidRPr="002314A5">
              <w:rPr>
                <w:rFonts w:ascii="Swis721 LtCn BT" w:hAnsi="Swis721 LtCn BT"/>
              </w:rPr>
              <w:tab/>
              <w:t>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lastRenderedPageBreak/>
              <w:tab/>
              <w:t>2. BETON 2200</w:t>
            </w:r>
            <w:r w:rsidRPr="002314A5">
              <w:rPr>
                <w:rFonts w:ascii="Swis721 LtCn BT" w:hAnsi="Swis721 LtCn BT"/>
              </w:rPr>
              <w:tab/>
              <w:t>6,0000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POLIETILENSKA FOLIJA</w:t>
            </w:r>
            <w:r w:rsidRPr="002314A5">
              <w:rPr>
                <w:rFonts w:ascii="Swis721 LtCn BT" w:hAnsi="Swis721 LtCn BT"/>
              </w:rPr>
              <w:tab/>
              <w:t>0,0200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MINERALNA VOLNA</w:t>
            </w:r>
            <w:r w:rsidRPr="002314A5">
              <w:rPr>
                <w:rFonts w:ascii="Swis721 LtCn BT" w:hAnsi="Swis721 LtCn BT"/>
              </w:rPr>
              <w:tab/>
              <w:t>10,0000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VEČPLASTNA BITUMENSKA HIDROIZOL. 1100</w:t>
            </w:r>
            <w:r w:rsidRPr="002314A5">
              <w:rPr>
                <w:rFonts w:ascii="Swis721 LtCn BT" w:hAnsi="Swis721 LtCn BT"/>
              </w:rPr>
              <w:tab/>
              <w:t>1,0000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TLA NAD ZUNANJIM ZRAKOM</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tlak na balkonu,  U=0,211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PARKET</w:t>
            </w:r>
            <w:r w:rsidRPr="002314A5">
              <w:rPr>
                <w:rFonts w:ascii="Swis721 LtCn BT" w:hAnsi="Swis721 LtCn BT"/>
              </w:rPr>
              <w:tab/>
              <w:t>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BETON 2200</w:t>
            </w:r>
            <w:r w:rsidRPr="002314A5">
              <w:rPr>
                <w:rFonts w:ascii="Swis721 LtCn BT" w:hAnsi="Swis721 LtCn BT"/>
              </w:rPr>
              <w:tab/>
              <w:t>6,0000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POLIETILENSKA FOLIJA</w:t>
            </w:r>
            <w:r w:rsidRPr="002314A5">
              <w:rPr>
                <w:rFonts w:ascii="Swis721 LtCn BT" w:hAnsi="Swis721 LtCn BT"/>
              </w:rPr>
              <w:tab/>
              <w:t>0,0200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MINERALNA VOLNA</w:t>
            </w:r>
            <w:r w:rsidRPr="002314A5">
              <w:rPr>
                <w:rFonts w:ascii="Swis721 LtCn BT" w:hAnsi="Swis721 LtCn BT"/>
              </w:rPr>
              <w:tab/>
              <w:t>8,0000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BETON 2400</w:t>
            </w:r>
            <w:r w:rsidRPr="002314A5">
              <w:rPr>
                <w:rFonts w:ascii="Swis721 LtCn BT" w:hAnsi="Swis721 LtCn BT"/>
              </w:rPr>
              <w:tab/>
              <w:t>22,0000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6. MINERALNA VOLNA</w:t>
            </w:r>
            <w:r w:rsidRPr="002314A5">
              <w:rPr>
                <w:rFonts w:ascii="Swis721 LtCn BT" w:hAnsi="Swis721 LtCn BT"/>
              </w:rPr>
              <w:tab/>
              <w:t>8,0000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7. BAUMIT HAFTMOERTEL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8. BAUMIT HAFTMOERTEL</w:t>
            </w:r>
            <w:r w:rsidRPr="002314A5">
              <w:rPr>
                <w:rFonts w:ascii="Swis721 LtCn BT" w:hAnsi="Swis721 LtCn BT"/>
              </w:rPr>
              <w:tab/>
              <w:t>0,2000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9. BAUMIT EDELPUTZ SPEZIAL</w:t>
            </w:r>
            <w:r w:rsidRPr="002314A5">
              <w:rPr>
                <w:rFonts w:ascii="Swis721 LtCn BT" w:hAnsi="Swis721 LtCn BT"/>
              </w:rPr>
              <w:tab/>
              <w:t>0,3000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STROP V SESTAVI RAVNE ALI POŠEVNE STREHE  (RAVNE ALI POŠEVNE STREHE)</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streha,  U=0,154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MAVČNO-KARTONSKA PLOŠČA D=12,5 MM</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PARNA OVIRA</w:t>
            </w:r>
            <w:r w:rsidRPr="002314A5">
              <w:rPr>
                <w:rFonts w:ascii="Swis721 LtCn BT" w:hAnsi="Swis721 LtCn BT"/>
              </w:rPr>
              <w:tab/>
              <w:t>0,0530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URSA SF 35</w:t>
            </w:r>
            <w:r w:rsidRPr="002314A5">
              <w:rPr>
                <w:rFonts w:ascii="Swis721 LtCn BT" w:hAnsi="Swis721 LtCn BT"/>
              </w:rPr>
              <w:tab/>
              <w:t>8,0000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URSA SF 35</w:t>
            </w:r>
            <w:r w:rsidRPr="002314A5">
              <w:rPr>
                <w:rFonts w:ascii="Swis721 LtCn BT" w:hAnsi="Swis721 LtCn BT"/>
              </w:rPr>
              <w:tab/>
              <w:t>14,0000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PAROPREPUSTNA FOLIJA</w:t>
            </w:r>
            <w:r w:rsidRPr="002314A5">
              <w:rPr>
                <w:rFonts w:ascii="Swis721 LtCn BT" w:hAnsi="Swis721 LtCn BT"/>
              </w:rPr>
              <w:tab/>
              <w:t>0,0370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TERASE MANJŠE VELIKOSTI, KI SKUPAJ NE PRESEGAJO 5% POVRŠINE STREHE</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streha zimski vrt,  U=0,192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MAVČNO-KARTONSKA PLOŠČA D=12,5 MM</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URSA SECO PRO 2</w:t>
            </w:r>
            <w:r w:rsidRPr="002314A5">
              <w:rPr>
                <w:rFonts w:ascii="Swis721 LtCn BT" w:hAnsi="Swis721 LtCn BT"/>
              </w:rPr>
              <w:tab/>
              <w:t>0,0500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MINERALNA VOLNA</w:t>
            </w:r>
            <w:r w:rsidRPr="002314A5">
              <w:rPr>
                <w:rFonts w:ascii="Swis721 LtCn BT" w:hAnsi="Swis721 LtCn BT"/>
              </w:rPr>
              <w:tab/>
              <w:t>20,0000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VERTIKALNA OKNA ALI BALKONSKA VRATA IN GRETI ZIMSKI VRTOVI Z OKVIRJI IZ LESA ALI UMETNIH MAS</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OKNO PVC OKVIR, PETKOMORNI, U=1,3, ZASTEKLITEV U=0,90,  U=1,020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STREŠNA OKNA, STEKLENE STREHE</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OKNO PVC OKVIR, PETKOMORNI, U=1,3, ZASTEKLITEV U=1,10,  U=1,160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SVETLOBNIKI, SVETLLOBNE KUPULE (DO SKUPNO 5% POVRŠINE STREHE)</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OKNO PVC OKVIR, PETKOMORNI, U=1,3, ZASTEKLITEV U=1,10,  U=1,160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t>VHODNA VRATA</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VHODNA VRATA,  U=1,600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autoSpaceDE w:val="0"/>
              <w:autoSpaceDN w:val="0"/>
              <w:adjustRightInd w:val="0"/>
              <w:rPr>
                <w:rFonts w:ascii="Swis721 LtCn BT" w:hAnsi="Swis721 LtCn BT"/>
                <w:b/>
                <w:bCs/>
              </w:rPr>
            </w:pPr>
            <w:r w:rsidRPr="002314A5">
              <w:rPr>
                <w:rFonts w:ascii="Swis721 LtCn BT" w:hAnsi="Swis721 LtCn BT"/>
                <w:b/>
                <w:bCs/>
              </w:rPr>
              <w:lastRenderedPageBreak/>
              <w:t>NOTRANJE KONSTRUKCIJE BREZ ZAHTEV UMAX</w:t>
            </w:r>
          </w:p>
          <w:p w:rsidR="002314A5" w:rsidRPr="002314A5" w:rsidRDefault="002314A5" w:rsidP="002314A5">
            <w:pPr>
              <w:widowControl w:val="0"/>
              <w:autoSpaceDE w:val="0"/>
              <w:autoSpaceDN w:val="0"/>
              <w:adjustRightInd w:val="0"/>
              <w:rPr>
                <w:rFonts w:ascii="Swis721 LtCn BT" w:hAnsi="Swis721 LtCn BT"/>
                <w:b/>
                <w:bCs/>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knauf,  U=0,445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MAVČNO-KARTONSKA PLOŠČA D=12,5 MM</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MAVČNO-KARTONSKA PLOŠČA D=12,5 MM</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MINERALNA VOLNA</w:t>
            </w:r>
            <w:r w:rsidRPr="002314A5">
              <w:rPr>
                <w:rFonts w:ascii="Swis721 LtCn BT" w:hAnsi="Swis721 LtCn BT"/>
              </w:rPr>
              <w:tab/>
              <w:t>7,0000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4. MAVČNO-KARTONSKA PLOŠČA D=12,5 MM</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5. MAVČNO-KARTONSKA PLOŠČA D=12,5 MM</w:t>
            </w:r>
            <w:r w:rsidRPr="002314A5">
              <w:rPr>
                <w:rFonts w:ascii="Swis721 LtCn BT" w:hAnsi="Swis721 LtCn BT"/>
              </w:rPr>
              <w:tab/>
              <w:t>1,2500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opeka,  U=2,367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PODALJŠANA APNENA MALTA 1700</w:t>
            </w:r>
            <w:r w:rsidRPr="002314A5">
              <w:rPr>
                <w:rFonts w:ascii="Swis721 LtCn BT" w:hAnsi="Swis721 LtCn BT"/>
              </w:rPr>
              <w:tab/>
              <w:t>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POROLIT 1200</w:t>
            </w:r>
            <w:r w:rsidRPr="002314A5">
              <w:rPr>
                <w:rFonts w:ascii="Swis721 LtCn BT" w:hAnsi="Swis721 LtCn BT"/>
              </w:rPr>
              <w:tab/>
              <w:t>6,0000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PODALJŠANA APNENA MALTA 1700</w:t>
            </w:r>
            <w:r w:rsidRPr="002314A5">
              <w:rPr>
                <w:rFonts w:ascii="Swis721 LtCn BT" w:hAnsi="Swis721 LtCn BT"/>
              </w:rPr>
              <w:tab/>
              <w:t>2,0000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p>
          <w:p w:rsidR="002314A5" w:rsidRPr="002314A5" w:rsidRDefault="002314A5" w:rsidP="002314A5">
            <w:pPr>
              <w:widowControl w:val="0"/>
              <w:autoSpaceDE w:val="0"/>
              <w:autoSpaceDN w:val="0"/>
              <w:adjustRightInd w:val="0"/>
              <w:rPr>
                <w:rFonts w:ascii="Swis721 LtCn BT" w:hAnsi="Swis721 LtCn BT"/>
                <w:u w:val="single"/>
              </w:rPr>
            </w:pPr>
            <w:r w:rsidRPr="002314A5">
              <w:rPr>
                <w:rFonts w:ascii="Swis721 LtCn BT" w:hAnsi="Swis721 LtCn BT"/>
                <w:u w:val="single"/>
              </w:rPr>
              <w:t>notranji zid EFE,  U=1,245 W/m</w:t>
            </w:r>
            <w:r w:rsidRPr="002314A5">
              <w:rPr>
                <w:rFonts w:ascii="Swis721 LtCn BT" w:hAnsi="Swis721 LtCn BT"/>
                <w:u w:val="single"/>
                <w:vertAlign w:val="superscript"/>
              </w:rPr>
              <w:t>2</w:t>
            </w:r>
            <w:r w:rsidRPr="002314A5">
              <w:rPr>
                <w:rFonts w:ascii="Swis721 LtCn BT" w:hAnsi="Swis721 LtCn BT"/>
                <w:u w:val="single"/>
              </w:rPr>
              <w:t>K</w:t>
            </w:r>
          </w:p>
          <w:p w:rsidR="002314A5" w:rsidRPr="002314A5" w:rsidRDefault="002314A5" w:rsidP="002314A5">
            <w:pPr>
              <w:widowControl w:val="0"/>
              <w:autoSpaceDE w:val="0"/>
              <w:autoSpaceDN w:val="0"/>
              <w:adjustRightInd w:val="0"/>
              <w:rPr>
                <w:rFonts w:ascii="Swis721 LtCn BT" w:hAnsi="Swis721 LtCn BT"/>
                <w:u w:val="single"/>
              </w:rPr>
            </w:pP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1. PODALJŠANA APNENA MALTA 1900</w:t>
            </w:r>
            <w:r w:rsidRPr="002314A5">
              <w:rPr>
                <w:rFonts w:ascii="Swis721 LtCn BT" w:hAnsi="Swis721 LtCn BT"/>
              </w:rPr>
              <w:tab/>
              <w:t>1,5000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2. BLOKI IZ EL.FILTERSKEGA PEPELA 1300</w:t>
            </w:r>
            <w:r w:rsidRPr="002314A5">
              <w:rPr>
                <w:rFonts w:ascii="Swis721 LtCn BT" w:hAnsi="Swis721 LtCn BT"/>
              </w:rPr>
              <w:tab/>
              <w:t>24,0000 cm</w:t>
            </w:r>
          </w:p>
          <w:p w:rsidR="002314A5" w:rsidRPr="002314A5" w:rsidRDefault="002314A5" w:rsidP="002314A5">
            <w:pPr>
              <w:widowControl w:val="0"/>
              <w:tabs>
                <w:tab w:val="left" w:pos="0"/>
                <w:tab w:val="right" w:pos="288"/>
                <w:tab w:val="right" w:pos="7200"/>
              </w:tabs>
              <w:autoSpaceDE w:val="0"/>
              <w:autoSpaceDN w:val="0"/>
              <w:adjustRightInd w:val="0"/>
              <w:rPr>
                <w:rFonts w:ascii="Swis721 LtCn BT" w:hAnsi="Swis721 LtCn BT"/>
              </w:rPr>
            </w:pPr>
            <w:r w:rsidRPr="002314A5">
              <w:rPr>
                <w:rFonts w:ascii="Swis721 LtCn BT" w:hAnsi="Swis721 LtCn BT"/>
              </w:rPr>
              <w:tab/>
              <w:t>3. PODALJŠANA APNENA MALTA 1700</w:t>
            </w:r>
            <w:r w:rsidRPr="002314A5">
              <w:rPr>
                <w:rFonts w:ascii="Swis721 LtCn BT" w:hAnsi="Swis721 LtCn BT"/>
              </w:rPr>
              <w:tab/>
              <w:t>1,5000 cm</w:t>
            </w:r>
          </w:p>
          <w:p w:rsidR="002314A5" w:rsidRPr="002314A5" w:rsidRDefault="002314A5" w:rsidP="00103F5A">
            <w:pPr>
              <w:pStyle w:val="Odstavekseznama3"/>
              <w:spacing w:after="0" w:line="240" w:lineRule="auto"/>
              <w:ind w:left="0"/>
              <w:rPr>
                <w:rFonts w:ascii="Swis721 LtCn BT" w:hAnsi="Swis721 LtCn BT" w:cs="Arial"/>
                <w:sz w:val="20"/>
                <w:szCs w:val="20"/>
              </w:rPr>
            </w:pPr>
          </w:p>
        </w:tc>
        <w:tc>
          <w:tcPr>
            <w:tcW w:w="2552" w:type="dxa"/>
            <w:gridSpan w:val="4"/>
          </w:tcPr>
          <w:p w:rsidR="002314A5" w:rsidRDefault="002314A5" w:rsidP="002314A5">
            <w:pPr>
              <w:pStyle w:val="Odstavekseznama2"/>
              <w:tabs>
                <w:tab w:val="left" w:pos="330"/>
              </w:tabs>
              <w:spacing w:after="0" w:line="240" w:lineRule="auto"/>
              <w:ind w:left="0"/>
              <w:outlineLvl w:val="2"/>
              <w:rPr>
                <w:rFonts w:ascii="Swis721 LtCn BT" w:hAnsi="Swis721 LtCn BT" w:cs="Arial"/>
                <w:b/>
                <w:sz w:val="20"/>
              </w:rPr>
            </w:pPr>
          </w:p>
        </w:tc>
      </w:tr>
    </w:tbl>
    <w:p w:rsidR="00657ECD" w:rsidRDefault="00657ECD"/>
    <w:p w:rsidR="00657ECD" w:rsidRDefault="00657ECD">
      <w:r>
        <w:rPr>
          <w:noProof/>
        </w:rPr>
        <w:lastRenderedPageBreak/>
        <w:drawing>
          <wp:inline distT="0" distB="0" distL="0" distR="0">
            <wp:extent cx="4723071" cy="6732063"/>
            <wp:effectExtent l="19050" t="0" r="1329" b="0"/>
            <wp:docPr id="1" name="Slika 1" descr="C:\Documents and Settings\pb1.VEG\My Documents\PROJEKTI\ARHIV RM\2013\637 - DVO\Tehnični opis vhunske montažne hiše Testa d.o.o._Stran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pb1.VEG\My Documents\PROJEKTI\ARHIV RM\2013\637 - DVO\Tehnični opis vhunske montažne hiše Testa d.o.o._Stran_1.jpg"/>
                    <pic:cNvPicPr>
                      <a:picLocks noChangeAspect="1" noChangeArrowheads="1"/>
                    </pic:cNvPicPr>
                  </pic:nvPicPr>
                  <pic:blipFill>
                    <a:blip r:embed="rId8" cstate="print"/>
                    <a:srcRect l="10559" t="7753" r="14436" b="16501"/>
                    <a:stretch>
                      <a:fillRect/>
                    </a:stretch>
                  </pic:blipFill>
                  <pic:spPr bwMode="auto">
                    <a:xfrm>
                      <a:off x="0" y="0"/>
                      <a:ext cx="4723503" cy="6732679"/>
                    </a:xfrm>
                    <a:prstGeom prst="rect">
                      <a:avLst/>
                    </a:prstGeom>
                    <a:noFill/>
                    <a:ln w="9525">
                      <a:noFill/>
                      <a:miter lim="800000"/>
                      <a:headEnd/>
                      <a:tailEnd/>
                    </a:ln>
                  </pic:spPr>
                </pic:pic>
              </a:graphicData>
            </a:graphic>
          </wp:inline>
        </w:drawing>
      </w:r>
    </w:p>
    <w:p w:rsidR="00657ECD" w:rsidRDefault="00657ECD"/>
    <w:tbl>
      <w:tblPr>
        <w:tblW w:w="10100" w:type="dxa"/>
        <w:tblInd w:w="70" w:type="dxa"/>
        <w:tblCellMar>
          <w:left w:w="70" w:type="dxa"/>
          <w:right w:w="70" w:type="dxa"/>
        </w:tblCellMar>
        <w:tblLook w:val="0000"/>
      </w:tblPr>
      <w:tblGrid>
        <w:gridCol w:w="7500"/>
        <w:gridCol w:w="2600"/>
      </w:tblGrid>
      <w:tr w:rsidR="00657ECD" w:rsidRPr="00A914FC" w:rsidTr="00657ECD">
        <w:tc>
          <w:tcPr>
            <w:tcW w:w="7500" w:type="dxa"/>
            <w:shd w:val="clear" w:color="auto" w:fill="auto"/>
          </w:tcPr>
          <w:p w:rsidR="00657ECD" w:rsidRPr="00F17002" w:rsidRDefault="00657ECD" w:rsidP="00154405">
            <w:pPr>
              <w:pStyle w:val="Naslov2"/>
              <w:keepLines/>
              <w:numPr>
                <w:ilvl w:val="0"/>
                <w:numId w:val="2"/>
              </w:numPr>
              <w:pBdr>
                <w:bottom w:val="single" w:sz="4" w:space="1" w:color="auto"/>
              </w:pBdr>
              <w:tabs>
                <w:tab w:val="left" w:pos="690"/>
              </w:tabs>
              <w:spacing w:before="0" w:after="0" w:line="276" w:lineRule="auto"/>
              <w:ind w:left="0" w:firstLine="0"/>
              <w:jc w:val="both"/>
              <w:rPr>
                <w:rFonts w:ascii="Swis721 LtCn BT" w:hAnsi="Swis721 LtCn BT" w:cs="Arial"/>
                <w:i w:val="0"/>
                <w:sz w:val="24"/>
                <w:szCs w:val="24"/>
              </w:rPr>
            </w:pPr>
            <w:r w:rsidRPr="00A7229C">
              <w:rPr>
                <w:rFonts w:ascii="Swis721 LtCn BT" w:hAnsi="Swis721 LtCn BT" w:cs="Arial"/>
                <w:i w:val="0"/>
                <w:sz w:val="24"/>
                <w:szCs w:val="24"/>
              </w:rPr>
              <w:t xml:space="preserve"> </w:t>
            </w:r>
            <w:bookmarkStart w:id="54" w:name="_Toc376787596"/>
            <w:r>
              <w:rPr>
                <w:rFonts w:ascii="Swis721 LtCn BT" w:hAnsi="Swis721 LtCn BT" w:cs="Arial"/>
                <w:i w:val="0"/>
                <w:sz w:val="24"/>
                <w:szCs w:val="24"/>
              </w:rPr>
              <w:t>PREGLED KVADRATUR</w:t>
            </w:r>
            <w:bookmarkEnd w:id="54"/>
          </w:p>
        </w:tc>
        <w:tc>
          <w:tcPr>
            <w:tcW w:w="2600" w:type="dxa"/>
          </w:tcPr>
          <w:p w:rsidR="00657ECD" w:rsidRDefault="00657ECD" w:rsidP="00647AAF">
            <w:pPr>
              <w:pStyle w:val="Odstavekseznama2"/>
              <w:tabs>
                <w:tab w:val="left" w:pos="330"/>
              </w:tabs>
              <w:spacing w:after="0" w:line="240" w:lineRule="auto"/>
              <w:ind w:left="330"/>
              <w:outlineLvl w:val="2"/>
              <w:rPr>
                <w:rFonts w:ascii="Swis721 LtCn BT" w:hAnsi="Swis721 LtCn BT" w:cs="Arial"/>
                <w:b/>
              </w:rPr>
            </w:pPr>
          </w:p>
        </w:tc>
      </w:tr>
      <w:tr w:rsidR="00657ECD" w:rsidRPr="00A914FC" w:rsidTr="00657ECD">
        <w:tc>
          <w:tcPr>
            <w:tcW w:w="7500" w:type="dxa"/>
            <w:shd w:val="clear" w:color="auto" w:fill="auto"/>
          </w:tcPr>
          <w:p w:rsidR="00657ECD" w:rsidRPr="00F54596" w:rsidRDefault="00657ECD" w:rsidP="00647AAF">
            <w:pPr>
              <w:pStyle w:val="Telobesedila"/>
              <w:rPr>
                <w:rFonts w:ascii="Swis721 LtCn BT" w:hAnsi="Swis721 LtCn BT" w:cs="Swis721 LtCn BT"/>
                <w:szCs w:val="22"/>
              </w:rPr>
            </w:pPr>
            <w:bookmarkStart w:id="55" w:name="OLE_LINK3"/>
            <w:bookmarkStart w:id="56" w:name="OLE_LINK4"/>
          </w:p>
        </w:tc>
        <w:tc>
          <w:tcPr>
            <w:tcW w:w="2600" w:type="dxa"/>
          </w:tcPr>
          <w:p w:rsidR="00657ECD" w:rsidRPr="007D65EF" w:rsidRDefault="00657ECD" w:rsidP="00647AA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57" w:name="_Toc376787597"/>
            <w:r>
              <w:rPr>
                <w:rFonts w:ascii="Swis721 LtCn BT" w:hAnsi="Swis721 LtCn BT" w:cs="Arial"/>
                <w:b/>
                <w:sz w:val="20"/>
              </w:rPr>
              <w:t>obstoječe</w:t>
            </w:r>
            <w:bookmarkEnd w:id="57"/>
          </w:p>
        </w:tc>
      </w:tr>
      <w:bookmarkEnd w:id="55"/>
      <w:bookmarkEnd w:id="56"/>
    </w:tbl>
    <w:p w:rsidR="00154405" w:rsidRDefault="00154405"/>
    <w:tbl>
      <w:tblPr>
        <w:tblW w:w="7538" w:type="dxa"/>
        <w:tblInd w:w="45" w:type="dxa"/>
        <w:tblCellMar>
          <w:left w:w="70" w:type="dxa"/>
          <w:right w:w="70" w:type="dxa"/>
        </w:tblCellMar>
        <w:tblLook w:val="04A0"/>
      </w:tblPr>
      <w:tblGrid>
        <w:gridCol w:w="2010"/>
        <w:gridCol w:w="2410"/>
        <w:gridCol w:w="1842"/>
        <w:gridCol w:w="1276"/>
      </w:tblGrid>
      <w:tr w:rsidR="007D65EF" w:rsidRPr="007D65EF" w:rsidTr="007D65EF">
        <w:trPr>
          <w:trHeight w:val="593"/>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NADSTROPJE</w:t>
            </w:r>
          </w:p>
        </w:tc>
        <w:tc>
          <w:tcPr>
            <w:tcW w:w="2410" w:type="dxa"/>
            <w:tcBorders>
              <w:bottom w:val="single" w:sz="4" w:space="0" w:color="auto"/>
            </w:tcBorders>
            <w:shd w:val="clear" w:color="auto" w:fill="auto"/>
            <w:noWrap/>
            <w:vAlign w:val="center"/>
            <w:hideMark/>
          </w:tcPr>
          <w:p w:rsidR="007D65EF" w:rsidRPr="007D65EF" w:rsidRDefault="007D65EF" w:rsidP="007D65EF">
            <w:pPr>
              <w:jc w:val="center"/>
              <w:rPr>
                <w:rFonts w:ascii="Swis721 LtCn BT" w:hAnsi="Swis721 LtCn BT" w:cs="Arial"/>
                <w:color w:val="000000"/>
                <w:sz w:val="22"/>
              </w:rPr>
            </w:pPr>
            <w:r w:rsidRPr="007D65EF">
              <w:rPr>
                <w:rFonts w:ascii="Swis721 LtCn BT" w:hAnsi="Swis721 LtCn BT" w:cs="Arial"/>
                <w:color w:val="000000"/>
                <w:sz w:val="22"/>
              </w:rPr>
              <w:t>IME PROSTORA</w:t>
            </w:r>
          </w:p>
        </w:tc>
        <w:tc>
          <w:tcPr>
            <w:tcW w:w="1842" w:type="dxa"/>
            <w:tcBorders>
              <w:bottom w:val="single" w:sz="4" w:space="0" w:color="auto"/>
            </w:tcBorders>
            <w:shd w:val="clear" w:color="auto" w:fill="auto"/>
            <w:noWrap/>
            <w:vAlign w:val="center"/>
            <w:hideMark/>
          </w:tcPr>
          <w:p w:rsidR="007D65EF" w:rsidRPr="007D65EF" w:rsidRDefault="007D65EF" w:rsidP="007D65EF">
            <w:pPr>
              <w:jc w:val="center"/>
              <w:rPr>
                <w:rFonts w:ascii="Swis721 LtCn BT" w:hAnsi="Swis721 LtCn BT" w:cs="Arial"/>
                <w:color w:val="000000"/>
                <w:sz w:val="22"/>
              </w:rPr>
            </w:pPr>
            <w:r w:rsidRPr="007D65EF">
              <w:rPr>
                <w:rFonts w:ascii="Swis721 LtCn BT" w:hAnsi="Swis721 LtCn BT" w:cs="Arial"/>
                <w:color w:val="000000"/>
                <w:sz w:val="22"/>
              </w:rPr>
              <w:t>ŠT. PROSTORA</w:t>
            </w:r>
          </w:p>
        </w:tc>
        <w:tc>
          <w:tcPr>
            <w:tcW w:w="1276" w:type="dxa"/>
            <w:tcBorders>
              <w:bottom w:val="single" w:sz="4" w:space="0" w:color="auto"/>
            </w:tcBorders>
            <w:shd w:val="clear" w:color="auto" w:fill="auto"/>
            <w:noWrap/>
            <w:vAlign w:val="center"/>
            <w:hideMark/>
          </w:tcPr>
          <w:p w:rsidR="007D65EF" w:rsidRPr="007D65EF" w:rsidRDefault="007D65EF" w:rsidP="007D65EF">
            <w:pPr>
              <w:jc w:val="center"/>
              <w:rPr>
                <w:rFonts w:ascii="Swis721 LtCn BT" w:hAnsi="Swis721 LtCn BT" w:cs="Arial"/>
                <w:color w:val="000000"/>
                <w:sz w:val="22"/>
              </w:rPr>
            </w:pPr>
            <w:r w:rsidRPr="007D65EF">
              <w:rPr>
                <w:rFonts w:ascii="Swis721 LtCn BT" w:hAnsi="Swis721 LtCn BT" w:cs="Arial"/>
                <w:color w:val="000000"/>
                <w:sz w:val="22"/>
              </w:rPr>
              <w:t>POVRŠINA</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klet OBSTOJEČE</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K.01</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6,09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Swis721 LtCn BT"/>
                <w:sz w:val="22"/>
                <w:szCs w:val="22"/>
              </w:rPr>
            </w:pPr>
          </w:p>
        </w:tc>
        <w:tc>
          <w:tcPr>
            <w:tcW w:w="2410" w:type="dxa"/>
            <w:shd w:val="clear" w:color="auto" w:fill="auto"/>
            <w:noWrap/>
            <w:vAlign w:val="center"/>
            <w:hideMark/>
          </w:tcPr>
          <w:p w:rsidR="007D65EF" w:rsidRPr="007D65EF" w:rsidRDefault="007D65EF" w:rsidP="007D65EF">
            <w:pPr>
              <w:rPr>
                <w:rFonts w:ascii="Swis721 LtCn BT" w:hAnsi="Swis721 LtCn BT" w:cs="Swis721 LtCn BT"/>
                <w:sz w:val="22"/>
                <w:szCs w:val="22"/>
              </w:rPr>
            </w:pPr>
            <w:r w:rsidRPr="007D65EF">
              <w:rPr>
                <w:rFonts w:ascii="Swis721 LtCn BT" w:hAnsi="Swis721 LtCn BT" w:cs="Swis721 LtCn BT"/>
                <w:sz w:val="22"/>
                <w:szCs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Swis721 LtCn BT"/>
                <w:sz w:val="22"/>
                <w:szCs w:val="22"/>
              </w:rPr>
            </w:pPr>
            <w:r w:rsidRPr="007D65EF">
              <w:rPr>
                <w:rFonts w:ascii="Swis721 LtCn BT" w:hAnsi="Swis721 LtCn BT" w:cs="Swis721 LtCn BT"/>
                <w:sz w:val="22"/>
                <w:szCs w:val="22"/>
              </w:rPr>
              <w:t>K.02</w:t>
            </w:r>
          </w:p>
        </w:tc>
        <w:tc>
          <w:tcPr>
            <w:tcW w:w="1276" w:type="dxa"/>
            <w:shd w:val="clear" w:color="auto" w:fill="auto"/>
            <w:noWrap/>
            <w:vAlign w:val="center"/>
            <w:hideMark/>
          </w:tcPr>
          <w:p w:rsidR="007D65EF" w:rsidRPr="007D65EF" w:rsidRDefault="007D65EF" w:rsidP="007D65EF">
            <w:pPr>
              <w:jc w:val="right"/>
              <w:rPr>
                <w:rFonts w:ascii="Swis721 LtCn BT" w:hAnsi="Swis721 LtCn BT" w:cs="Swis721 LtCn BT"/>
                <w:sz w:val="22"/>
                <w:szCs w:val="22"/>
              </w:rPr>
            </w:pPr>
            <w:r w:rsidRPr="007D65EF">
              <w:rPr>
                <w:rFonts w:ascii="Swis721 LtCn BT" w:hAnsi="Swis721 LtCn BT" w:cs="Swis721 LtCn BT"/>
                <w:sz w:val="22"/>
                <w:szCs w:val="22"/>
              </w:rPr>
              <w:t>124,15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Swis721 LtCn BT"/>
                <w:sz w:val="22"/>
                <w:szCs w:val="22"/>
              </w:rPr>
            </w:pPr>
          </w:p>
        </w:tc>
        <w:tc>
          <w:tcPr>
            <w:tcW w:w="2410" w:type="dxa"/>
            <w:shd w:val="clear" w:color="auto" w:fill="auto"/>
            <w:noWrap/>
            <w:vAlign w:val="center"/>
            <w:hideMark/>
          </w:tcPr>
          <w:p w:rsidR="007D65EF" w:rsidRPr="007D65EF" w:rsidRDefault="007D65EF" w:rsidP="007D65EF">
            <w:pPr>
              <w:rPr>
                <w:rFonts w:ascii="Swis721 LtCn BT" w:hAnsi="Swis721 LtCn BT" w:cs="Swis721 LtCn BT"/>
                <w:sz w:val="22"/>
                <w:szCs w:val="22"/>
              </w:rPr>
            </w:pPr>
            <w:r w:rsidRPr="007D65EF">
              <w:rPr>
                <w:rFonts w:ascii="Swis721 LtCn BT" w:hAnsi="Swis721 LtCn BT" w:cs="Swis721 LtCn BT"/>
                <w:sz w:val="22"/>
                <w:szCs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Swis721 LtCn BT"/>
                <w:sz w:val="22"/>
                <w:szCs w:val="22"/>
              </w:rPr>
            </w:pPr>
            <w:r w:rsidRPr="007D65EF">
              <w:rPr>
                <w:rFonts w:ascii="Swis721 LtCn BT" w:hAnsi="Swis721 LtCn BT" w:cs="Swis721 LtCn BT"/>
                <w:sz w:val="22"/>
                <w:szCs w:val="22"/>
              </w:rPr>
              <w:t>K.03</w:t>
            </w:r>
          </w:p>
        </w:tc>
        <w:tc>
          <w:tcPr>
            <w:tcW w:w="1276" w:type="dxa"/>
            <w:shd w:val="clear" w:color="auto" w:fill="auto"/>
            <w:noWrap/>
            <w:vAlign w:val="center"/>
            <w:hideMark/>
          </w:tcPr>
          <w:p w:rsidR="007D65EF" w:rsidRPr="007D65EF" w:rsidRDefault="007D65EF" w:rsidP="007D65EF">
            <w:pPr>
              <w:jc w:val="right"/>
              <w:rPr>
                <w:rFonts w:ascii="Swis721 LtCn BT" w:hAnsi="Swis721 LtCn BT" w:cs="Swis721 LtCn BT"/>
                <w:sz w:val="22"/>
                <w:szCs w:val="22"/>
              </w:rPr>
            </w:pPr>
            <w:r w:rsidRPr="007D65EF">
              <w:rPr>
                <w:rFonts w:ascii="Swis721 LtCn BT" w:hAnsi="Swis721 LtCn BT" w:cs="Swis721 LtCn BT"/>
                <w:sz w:val="22"/>
                <w:szCs w:val="22"/>
              </w:rPr>
              <w:t>2,07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Swis721 LtCn BT"/>
                <w:sz w:val="22"/>
                <w:szCs w:val="22"/>
              </w:rPr>
            </w:pPr>
          </w:p>
        </w:tc>
        <w:tc>
          <w:tcPr>
            <w:tcW w:w="2410" w:type="dxa"/>
            <w:shd w:val="clear" w:color="auto" w:fill="auto"/>
            <w:noWrap/>
            <w:vAlign w:val="center"/>
            <w:hideMark/>
          </w:tcPr>
          <w:p w:rsidR="007D65EF" w:rsidRPr="007D65EF" w:rsidRDefault="007D65EF" w:rsidP="007D65EF">
            <w:pPr>
              <w:rPr>
                <w:rFonts w:ascii="Swis721 LtCn BT" w:hAnsi="Swis721 LtCn BT" w:cs="Swis721 LtCn BT"/>
                <w:sz w:val="22"/>
                <w:szCs w:val="22"/>
              </w:rPr>
            </w:pPr>
            <w:r w:rsidRPr="007D65EF">
              <w:rPr>
                <w:rFonts w:ascii="Swis721 LtCn BT" w:hAnsi="Swis721 LtCn BT" w:cs="Swis721 LtCn BT"/>
                <w:sz w:val="22"/>
                <w:szCs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Swis721 LtCn BT"/>
                <w:sz w:val="22"/>
                <w:szCs w:val="22"/>
              </w:rPr>
            </w:pPr>
            <w:r w:rsidRPr="007D65EF">
              <w:rPr>
                <w:rFonts w:ascii="Swis721 LtCn BT" w:hAnsi="Swis721 LtCn BT" w:cs="Swis721 LtCn BT"/>
                <w:sz w:val="22"/>
                <w:szCs w:val="22"/>
              </w:rPr>
              <w:t>K.04</w:t>
            </w:r>
          </w:p>
        </w:tc>
        <w:tc>
          <w:tcPr>
            <w:tcW w:w="1276" w:type="dxa"/>
            <w:shd w:val="clear" w:color="auto" w:fill="auto"/>
            <w:noWrap/>
            <w:vAlign w:val="center"/>
            <w:hideMark/>
          </w:tcPr>
          <w:p w:rsidR="007D65EF" w:rsidRPr="007D65EF" w:rsidRDefault="007D65EF" w:rsidP="007D65EF">
            <w:pPr>
              <w:jc w:val="right"/>
              <w:rPr>
                <w:rFonts w:ascii="Swis721 LtCn BT" w:hAnsi="Swis721 LtCn BT" w:cs="Swis721 LtCn BT"/>
                <w:sz w:val="22"/>
                <w:szCs w:val="22"/>
              </w:rPr>
            </w:pPr>
            <w:r w:rsidRPr="007D65EF">
              <w:rPr>
                <w:rFonts w:ascii="Swis721 LtCn BT" w:hAnsi="Swis721 LtCn BT" w:cs="Swis721 LtCn BT"/>
                <w:sz w:val="22"/>
                <w:szCs w:val="22"/>
              </w:rPr>
              <w:t>4,51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7,39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21,06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3,21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29,67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25,53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5,49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8,68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13,26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4,11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3,18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23,76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K.19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18,14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K.20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3,35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K.21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8,28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K.22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3,86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K.23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K.24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3,71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K.25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K.26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78,81</w:t>
            </w:r>
          </w:p>
        </w:tc>
      </w:tr>
      <w:tr w:rsidR="007D65EF" w:rsidRPr="007D65EF" w:rsidTr="007D65EF">
        <w:trPr>
          <w:trHeight w:val="357"/>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color w:val="000000"/>
                <w:sz w:val="22"/>
              </w:rPr>
            </w:pPr>
            <w:r w:rsidRPr="007D65EF">
              <w:rPr>
                <w:rFonts w:ascii="Swis721 LtCn BT" w:hAnsi="Swis721 LtCn BT" w:cs="Arial"/>
                <w:b/>
                <w:color w:val="000000"/>
                <w:sz w:val="22"/>
              </w:rPr>
              <w:t> </w:t>
            </w:r>
          </w:p>
        </w:tc>
        <w:tc>
          <w:tcPr>
            <w:tcW w:w="24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color w:val="000000"/>
                <w:sz w:val="22"/>
              </w:rPr>
            </w:pPr>
            <w:r w:rsidRPr="007D65EF">
              <w:rPr>
                <w:rFonts w:ascii="Swis721 LtCn BT" w:hAnsi="Swis721 LtCn BT" w:cs="Arial"/>
                <w:b/>
                <w:color w:val="000000"/>
                <w:sz w:val="22"/>
              </w:rPr>
              <w:t> </w:t>
            </w:r>
          </w:p>
        </w:tc>
        <w:tc>
          <w:tcPr>
            <w:tcW w:w="1842"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color w:val="000000"/>
                <w:sz w:val="22"/>
              </w:rPr>
            </w:pPr>
            <w:r w:rsidRPr="007D65EF">
              <w:rPr>
                <w:rFonts w:ascii="Swis721 LtCn BT" w:hAnsi="Swis721 LtCn BT" w:cs="Arial"/>
                <w:b/>
                <w:color w:val="000000"/>
                <w:sz w:val="22"/>
              </w:rPr>
              <w:t> </w:t>
            </w:r>
          </w:p>
        </w:tc>
        <w:tc>
          <w:tcPr>
            <w:tcW w:w="1276"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color w:val="000000"/>
                <w:sz w:val="22"/>
              </w:rPr>
            </w:pPr>
            <w:r w:rsidRPr="007D65EF">
              <w:rPr>
                <w:rFonts w:ascii="Swis721 LtCn BT" w:hAnsi="Swis721 LtCn BT" w:cs="Arial"/>
                <w:b/>
                <w:color w:val="000000"/>
                <w:sz w:val="22"/>
              </w:rPr>
              <w:t>432,64 m2</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podpritličje OBSTOJEČE</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PP.01</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13,04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5,39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3,75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29,44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17,29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12,22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0,29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2,99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29,61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17,39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135,03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154,29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33,53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21,8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23,26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20,74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PP.19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color w:val="000000"/>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color w:val="000000"/>
                <w:sz w:val="22"/>
              </w:rPr>
            </w:pPr>
            <w:r w:rsidRPr="007D65EF">
              <w:rPr>
                <w:rFonts w:ascii="Swis721 LtCn BT" w:hAnsi="Swis721 LtCn BT" w:cs="Arial"/>
                <w:color w:val="000000"/>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PP.20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color w:val="000000"/>
                <w:sz w:val="22"/>
              </w:rPr>
            </w:pPr>
            <w:r w:rsidRPr="007D65EF">
              <w:rPr>
                <w:rFonts w:ascii="Swis721 LtCn BT" w:hAnsi="Swis721 LtCn BT" w:cs="Arial"/>
                <w:color w:val="000000"/>
                <w:sz w:val="22"/>
              </w:rPr>
              <w:t>1,4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5,45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PP.29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11,25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PP.39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4,98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13,86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10,82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10,82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9,92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PP.49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18,03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8,46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PP.59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4,71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PP.69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PP.70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PP.71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24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1842"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 </w:t>
            </w:r>
          </w:p>
        </w:tc>
        <w:tc>
          <w:tcPr>
            <w:tcW w:w="1276"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885,10 m2</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pritličje OBSTOJEČE</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P.135</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31,24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37,49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9,38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18,32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12,65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4,98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116,43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P119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5,55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P129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9,22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8,46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LOŽA</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5,71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4,86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P139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5,69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4,48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P149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6,49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144,38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81,54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7,56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P19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24,62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43,98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15,82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17,33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16,61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P29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8,22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8,22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5,73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1,29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7,78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P39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59,76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49,56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30,48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7,68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13,41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P49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30,74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12,27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18,44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3,67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P59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38,31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P69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6,86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15,36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49,27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21,5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47,83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P79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4,25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17,84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12,45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5,45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P89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P99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11,25</w:t>
            </w:r>
          </w:p>
        </w:tc>
      </w:tr>
      <w:tr w:rsidR="007D65EF" w:rsidRPr="007D65EF" w:rsidTr="007D65EF">
        <w:trPr>
          <w:trHeight w:val="357"/>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24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1842"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 </w:t>
            </w:r>
          </w:p>
        </w:tc>
        <w:tc>
          <w:tcPr>
            <w:tcW w:w="1276"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1.841,34 m2</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nadstropje 1 OBSTOJEČE</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N1.01</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7,72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7,72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15,36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24,59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16,61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N1.19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6,12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40,39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13,41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N1.29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3,43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12,27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N1.39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3,67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18,44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30,24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17,59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4,25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N1.49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6,86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38,31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15,53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6,16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N1.59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49,27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27,11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14,61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N1.69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5,45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28,12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28,12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3,68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N1.79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5,11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28,06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N1.89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22,17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8,46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0,46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47,88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LOŽA</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3,42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N1.99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6,89</w:t>
            </w:r>
          </w:p>
        </w:tc>
      </w:tr>
      <w:tr w:rsidR="007D65EF" w:rsidRPr="007D65EF" w:rsidTr="007D65EF">
        <w:trPr>
          <w:trHeight w:val="357"/>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24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1842"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 </w:t>
            </w:r>
          </w:p>
        </w:tc>
        <w:tc>
          <w:tcPr>
            <w:tcW w:w="1276"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1.138,05 m2</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nadstropje 2 OBSTOJEČE</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N2.01</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7,72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7,72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15,36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LOŽA</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3,42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24,59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4,64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9,63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16,61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N2.19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6,12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40,39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N2.29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6,86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15,36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N2.39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6,16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49,27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4,25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18,98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28,85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18,44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12,27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N2.49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3,67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3,43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N2.59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13,41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38,31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27,11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N2.69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14,61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N2.79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2,66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10,77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8,46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28,12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N2.89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28,12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3,68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5,11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0,46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N2.99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25,3</w:t>
            </w:r>
          </w:p>
        </w:tc>
      </w:tr>
      <w:tr w:rsidR="007D65EF" w:rsidRPr="007D65EF" w:rsidTr="007D65EF">
        <w:trPr>
          <w:trHeight w:val="357"/>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24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1842"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 </w:t>
            </w:r>
          </w:p>
        </w:tc>
        <w:tc>
          <w:tcPr>
            <w:tcW w:w="1276"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1.110,64 m2</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nadstropje 3 OBSTOJEČE</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N3.01</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10,52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2,55</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10,56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6,12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N3.09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16,61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15,36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27,14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3,06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10,23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16,62</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33,13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38,31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13,41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N3.19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2,91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6,46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2,38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N3.26</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13,09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N3.27</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2,47</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N3.28</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6,21</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N3.29</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2,89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N3.30</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N3.31</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16,88</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BALKON</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N3.32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6,36</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NEPOKRITA TERASA</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N3.33</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109,49</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N3.34</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14,43</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N3.35</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11,36</w:t>
            </w:r>
          </w:p>
        </w:tc>
      </w:tr>
      <w:tr w:rsidR="007D65EF" w:rsidRPr="007D65EF" w:rsidTr="007D65EF">
        <w:trPr>
          <w:trHeight w:val="357"/>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24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1842"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 </w:t>
            </w:r>
          </w:p>
        </w:tc>
        <w:tc>
          <w:tcPr>
            <w:tcW w:w="1276"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476,60 m2</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nadstropje 4 OBSTOJEČE</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sz w:val="22"/>
              </w:rPr>
            </w:pPr>
            <w:r w:rsidRPr="007D65EF">
              <w:rPr>
                <w:rFonts w:ascii="Swis721 LtCn BT" w:hAnsi="Swis721 LtCn BT" w:cs="Arial"/>
                <w:sz w:val="22"/>
              </w:rPr>
              <w:t> </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N4.01</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21,84</w:t>
            </w:r>
          </w:p>
        </w:tc>
      </w:tr>
      <w:tr w:rsidR="007D65EF" w:rsidRPr="007D65EF" w:rsidTr="007D65EF">
        <w:trPr>
          <w:trHeight w:val="357"/>
        </w:trPr>
        <w:tc>
          <w:tcPr>
            <w:tcW w:w="2010" w:type="dxa"/>
            <w:shd w:val="clear" w:color="auto" w:fill="auto"/>
            <w:noWrap/>
            <w:vAlign w:val="center"/>
            <w:hideMark/>
          </w:tcPr>
          <w:p w:rsidR="007D65EF" w:rsidRPr="007D65EF" w:rsidRDefault="007D65EF" w:rsidP="007D65EF">
            <w:pPr>
              <w:rPr>
                <w:rFonts w:ascii="Swis721 LtCn BT" w:hAnsi="Swis721 LtCn BT" w:cs="Arial"/>
                <w:sz w:val="22"/>
              </w:rPr>
            </w:pPr>
          </w:p>
        </w:tc>
        <w:tc>
          <w:tcPr>
            <w:tcW w:w="2410" w:type="dxa"/>
            <w:shd w:val="clear" w:color="auto" w:fill="auto"/>
            <w:noWrap/>
            <w:vAlign w:val="center"/>
            <w:hideMark/>
          </w:tcPr>
          <w:p w:rsidR="007D65EF" w:rsidRPr="007D65EF" w:rsidRDefault="007D65EF" w:rsidP="007D65EF">
            <w:pPr>
              <w:rPr>
                <w:rFonts w:ascii="Swis721 LtCn BT" w:hAnsi="Swis721 LtCn BT" w:cs="Arial"/>
                <w:sz w:val="22"/>
              </w:rPr>
            </w:pPr>
          </w:p>
        </w:tc>
        <w:tc>
          <w:tcPr>
            <w:tcW w:w="1842"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N4.02</w:t>
            </w:r>
          </w:p>
        </w:tc>
        <w:tc>
          <w:tcPr>
            <w:tcW w:w="1276" w:type="dxa"/>
            <w:shd w:val="clear" w:color="auto" w:fill="auto"/>
            <w:noWrap/>
            <w:vAlign w:val="center"/>
            <w:hideMark/>
          </w:tcPr>
          <w:p w:rsidR="007D65EF" w:rsidRPr="007D65EF" w:rsidRDefault="007D65EF" w:rsidP="007D65EF">
            <w:pPr>
              <w:jc w:val="right"/>
              <w:rPr>
                <w:rFonts w:ascii="Swis721 LtCn BT" w:hAnsi="Swis721 LtCn BT" w:cs="Arial"/>
                <w:sz w:val="22"/>
              </w:rPr>
            </w:pPr>
            <w:r w:rsidRPr="007D65EF">
              <w:rPr>
                <w:rFonts w:ascii="Swis721 LtCn BT" w:hAnsi="Swis721 LtCn BT" w:cs="Arial"/>
                <w:sz w:val="22"/>
              </w:rPr>
              <w:t>16,8</w:t>
            </w:r>
          </w:p>
        </w:tc>
      </w:tr>
      <w:tr w:rsidR="007D65EF" w:rsidRPr="007D65EF" w:rsidTr="007D65EF">
        <w:trPr>
          <w:trHeight w:val="357"/>
        </w:trPr>
        <w:tc>
          <w:tcPr>
            <w:tcW w:w="20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2410" w:type="dxa"/>
            <w:tcBorders>
              <w:bottom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1842"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 </w:t>
            </w:r>
          </w:p>
        </w:tc>
        <w:tc>
          <w:tcPr>
            <w:tcW w:w="1276" w:type="dxa"/>
            <w:tcBorders>
              <w:bottom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38,64 m2</w:t>
            </w:r>
          </w:p>
        </w:tc>
      </w:tr>
      <w:tr w:rsidR="007D65EF" w:rsidRPr="007D65EF" w:rsidTr="007D65EF">
        <w:trPr>
          <w:trHeight w:val="357"/>
        </w:trPr>
        <w:tc>
          <w:tcPr>
            <w:tcW w:w="20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SKUPAJ</w:t>
            </w:r>
          </w:p>
        </w:tc>
        <w:tc>
          <w:tcPr>
            <w:tcW w:w="2410" w:type="dxa"/>
            <w:tcBorders>
              <w:top w:val="single" w:sz="4" w:space="0" w:color="auto"/>
            </w:tcBorders>
            <w:shd w:val="clear" w:color="auto" w:fill="auto"/>
            <w:noWrap/>
            <w:vAlign w:val="center"/>
            <w:hideMark/>
          </w:tcPr>
          <w:p w:rsidR="007D65EF" w:rsidRPr="007D65EF" w:rsidRDefault="007D65EF" w:rsidP="007D65EF">
            <w:pPr>
              <w:rPr>
                <w:rFonts w:ascii="Swis721 LtCn BT" w:hAnsi="Swis721 LtCn BT" w:cs="Arial"/>
                <w:b/>
                <w:sz w:val="22"/>
              </w:rPr>
            </w:pPr>
            <w:r w:rsidRPr="007D65EF">
              <w:rPr>
                <w:rFonts w:ascii="Swis721 LtCn BT" w:hAnsi="Swis721 LtCn BT" w:cs="Arial"/>
                <w:b/>
                <w:sz w:val="22"/>
              </w:rPr>
              <w:t> </w:t>
            </w:r>
          </w:p>
        </w:tc>
        <w:tc>
          <w:tcPr>
            <w:tcW w:w="1842"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 </w:t>
            </w:r>
          </w:p>
        </w:tc>
        <w:tc>
          <w:tcPr>
            <w:tcW w:w="1276" w:type="dxa"/>
            <w:tcBorders>
              <w:top w:val="single" w:sz="4" w:space="0" w:color="auto"/>
            </w:tcBorders>
            <w:shd w:val="clear" w:color="auto" w:fill="auto"/>
            <w:noWrap/>
            <w:vAlign w:val="center"/>
            <w:hideMark/>
          </w:tcPr>
          <w:p w:rsidR="007D65EF" w:rsidRPr="007D65EF" w:rsidRDefault="007D65EF" w:rsidP="007D65EF">
            <w:pPr>
              <w:jc w:val="right"/>
              <w:rPr>
                <w:rFonts w:ascii="Swis721 LtCn BT" w:hAnsi="Swis721 LtCn BT" w:cs="Arial"/>
                <w:b/>
                <w:sz w:val="22"/>
              </w:rPr>
            </w:pPr>
            <w:r w:rsidRPr="007D65EF">
              <w:rPr>
                <w:rFonts w:ascii="Swis721 LtCn BT" w:hAnsi="Swis721 LtCn BT" w:cs="Arial"/>
                <w:b/>
                <w:sz w:val="22"/>
              </w:rPr>
              <w:t>5.923,01 m2</w:t>
            </w:r>
          </w:p>
        </w:tc>
      </w:tr>
    </w:tbl>
    <w:p w:rsidR="00154405" w:rsidRDefault="00154405"/>
    <w:tbl>
      <w:tblPr>
        <w:tblW w:w="10100" w:type="dxa"/>
        <w:tblInd w:w="70" w:type="dxa"/>
        <w:tblCellMar>
          <w:left w:w="70" w:type="dxa"/>
          <w:right w:w="70" w:type="dxa"/>
        </w:tblCellMar>
        <w:tblLook w:val="0000"/>
      </w:tblPr>
      <w:tblGrid>
        <w:gridCol w:w="7500"/>
        <w:gridCol w:w="2600"/>
      </w:tblGrid>
      <w:tr w:rsidR="007D65EF" w:rsidRPr="00A914FC" w:rsidTr="00103F5A">
        <w:tc>
          <w:tcPr>
            <w:tcW w:w="7500" w:type="dxa"/>
            <w:shd w:val="clear" w:color="auto" w:fill="auto"/>
          </w:tcPr>
          <w:p w:rsidR="007D65EF" w:rsidRPr="00F54596" w:rsidRDefault="007D65EF" w:rsidP="00103F5A">
            <w:pPr>
              <w:pStyle w:val="Telobesedila"/>
              <w:rPr>
                <w:rFonts w:ascii="Swis721 LtCn BT" w:hAnsi="Swis721 LtCn BT" w:cs="Swis721 LtCn BT"/>
                <w:szCs w:val="22"/>
              </w:rPr>
            </w:pPr>
          </w:p>
        </w:tc>
        <w:tc>
          <w:tcPr>
            <w:tcW w:w="2600" w:type="dxa"/>
          </w:tcPr>
          <w:p w:rsidR="007D65EF" w:rsidRPr="007D65EF" w:rsidRDefault="007D65EF" w:rsidP="007D65EF">
            <w:pPr>
              <w:pStyle w:val="Odstavekseznama2"/>
              <w:numPr>
                <w:ilvl w:val="1"/>
                <w:numId w:val="2"/>
              </w:numPr>
              <w:tabs>
                <w:tab w:val="left" w:pos="330"/>
              </w:tabs>
              <w:spacing w:after="0" w:line="240" w:lineRule="auto"/>
              <w:ind w:left="330" w:hanging="330"/>
              <w:outlineLvl w:val="2"/>
              <w:rPr>
                <w:rFonts w:ascii="Swis721 LtCn BT" w:hAnsi="Swis721 LtCn BT" w:cs="Arial"/>
                <w:b/>
                <w:sz w:val="20"/>
              </w:rPr>
            </w:pPr>
            <w:r>
              <w:rPr>
                <w:rFonts w:ascii="Swis721 LtCn BT" w:hAnsi="Swis721 LtCn BT" w:cs="Arial"/>
                <w:b/>
                <w:sz w:val="20"/>
              </w:rPr>
              <w:t xml:space="preserve"> </w:t>
            </w:r>
            <w:bookmarkStart w:id="58" w:name="_Toc376787598"/>
            <w:r>
              <w:rPr>
                <w:rFonts w:ascii="Swis721 LtCn BT" w:hAnsi="Swis721 LtCn BT" w:cs="Arial"/>
                <w:b/>
                <w:sz w:val="20"/>
              </w:rPr>
              <w:t>novo</w:t>
            </w:r>
            <w:bookmarkEnd w:id="58"/>
          </w:p>
        </w:tc>
      </w:tr>
    </w:tbl>
    <w:p w:rsidR="007D65EF" w:rsidRDefault="007D65EF"/>
    <w:tbl>
      <w:tblPr>
        <w:tblW w:w="7538" w:type="dxa"/>
        <w:tblInd w:w="45" w:type="dxa"/>
        <w:tblCellMar>
          <w:left w:w="70" w:type="dxa"/>
          <w:right w:w="70" w:type="dxa"/>
        </w:tblCellMar>
        <w:tblLook w:val="04A0"/>
      </w:tblPr>
      <w:tblGrid>
        <w:gridCol w:w="2010"/>
        <w:gridCol w:w="2410"/>
        <w:gridCol w:w="1842"/>
        <w:gridCol w:w="1276"/>
      </w:tblGrid>
      <w:tr w:rsidR="00362F07" w:rsidRPr="00362F07" w:rsidTr="00362F07">
        <w:trPr>
          <w:trHeight w:val="593"/>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Pr>
                <w:rFonts w:ascii="Swis721 LtCn BT" w:hAnsi="Swis721 LtCn BT" w:cs="Arial"/>
                <w:color w:val="000000"/>
                <w:sz w:val="22"/>
                <w:szCs w:val="22"/>
              </w:rPr>
              <w:t>ETAŽA</w:t>
            </w:r>
          </w:p>
        </w:tc>
        <w:tc>
          <w:tcPr>
            <w:tcW w:w="2410" w:type="dxa"/>
            <w:tcBorders>
              <w:bottom w:val="single" w:sz="4" w:space="0" w:color="auto"/>
            </w:tcBorders>
            <w:shd w:val="clear" w:color="auto" w:fill="auto"/>
            <w:noWrap/>
            <w:vAlign w:val="center"/>
            <w:hideMark/>
          </w:tcPr>
          <w:p w:rsidR="00362F07" w:rsidRPr="00362F07" w:rsidRDefault="00362F07" w:rsidP="00362F07">
            <w:pPr>
              <w:jc w:val="center"/>
              <w:rPr>
                <w:rFonts w:ascii="Swis721 LtCn BT" w:hAnsi="Swis721 LtCn BT" w:cs="Arial"/>
                <w:color w:val="000000"/>
                <w:sz w:val="22"/>
                <w:szCs w:val="22"/>
              </w:rPr>
            </w:pPr>
            <w:r w:rsidRPr="00362F07">
              <w:rPr>
                <w:rFonts w:ascii="Swis721 LtCn BT" w:hAnsi="Swis721 LtCn BT" w:cs="Arial"/>
                <w:color w:val="000000"/>
                <w:sz w:val="22"/>
                <w:szCs w:val="22"/>
              </w:rPr>
              <w:t>IME PROSTORA</w:t>
            </w:r>
          </w:p>
        </w:tc>
        <w:tc>
          <w:tcPr>
            <w:tcW w:w="1842" w:type="dxa"/>
            <w:tcBorders>
              <w:bottom w:val="single" w:sz="4" w:space="0" w:color="auto"/>
            </w:tcBorders>
            <w:shd w:val="clear" w:color="auto" w:fill="auto"/>
            <w:noWrap/>
            <w:vAlign w:val="center"/>
            <w:hideMark/>
          </w:tcPr>
          <w:p w:rsidR="00362F07" w:rsidRPr="00362F07" w:rsidRDefault="00362F07" w:rsidP="00362F07">
            <w:pPr>
              <w:jc w:val="center"/>
              <w:rPr>
                <w:rFonts w:ascii="Swis721 LtCn BT" w:hAnsi="Swis721 LtCn BT" w:cs="Arial"/>
                <w:color w:val="000000"/>
                <w:sz w:val="22"/>
                <w:szCs w:val="22"/>
              </w:rPr>
            </w:pPr>
            <w:r w:rsidRPr="00362F07">
              <w:rPr>
                <w:rFonts w:ascii="Swis721 LtCn BT" w:hAnsi="Swis721 LtCn BT" w:cs="Arial"/>
                <w:color w:val="000000"/>
                <w:sz w:val="22"/>
                <w:szCs w:val="22"/>
              </w:rPr>
              <w:t>ŠT. PROSTORA</w:t>
            </w:r>
          </w:p>
        </w:tc>
        <w:tc>
          <w:tcPr>
            <w:tcW w:w="1276" w:type="dxa"/>
            <w:tcBorders>
              <w:bottom w:val="single" w:sz="4" w:space="0" w:color="auto"/>
            </w:tcBorders>
            <w:shd w:val="clear" w:color="auto" w:fill="auto"/>
            <w:noWrap/>
            <w:vAlign w:val="center"/>
            <w:hideMark/>
          </w:tcPr>
          <w:p w:rsidR="00362F07" w:rsidRPr="00362F07" w:rsidRDefault="00362F07" w:rsidP="00362F07">
            <w:pPr>
              <w:jc w:val="center"/>
              <w:rPr>
                <w:rFonts w:ascii="Swis721 LtCn BT" w:hAnsi="Swis721 LtCn BT" w:cs="Arial"/>
                <w:color w:val="000000"/>
                <w:sz w:val="22"/>
                <w:szCs w:val="22"/>
              </w:rPr>
            </w:pPr>
            <w:r w:rsidRPr="00362F07">
              <w:rPr>
                <w:rFonts w:ascii="Swis721 LtCn BT" w:hAnsi="Swis721 LtCn BT" w:cs="Arial"/>
                <w:color w:val="000000"/>
                <w:sz w:val="22"/>
                <w:szCs w:val="22"/>
              </w:rPr>
              <w:t>POVRŠINA</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klet NOVO</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K.01</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6,09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124,15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2,07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4,51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7,39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12,52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21,06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3,21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2,56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K.12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5,49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K.14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8,68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K.16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4,11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K.17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3,18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K.19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18,14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3,35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8,28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3,86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1,13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3,71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78,81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23,79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GARAŽA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K.S.02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29,77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POŽARNI PREHOD</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K.S.03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7,34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GARDEROBA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K.S.04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34,19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POŽARNI IZHOD</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K.S.05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13,26</w:t>
            </w:r>
          </w:p>
        </w:tc>
      </w:tr>
      <w:tr w:rsidR="00362F07" w:rsidRPr="00362F07" w:rsidTr="00362F07">
        <w:trPr>
          <w:trHeight w:val="357"/>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color w:val="000000"/>
                <w:sz w:val="22"/>
                <w:szCs w:val="22"/>
              </w:rPr>
            </w:pPr>
            <w:r w:rsidRPr="00362F07">
              <w:rPr>
                <w:rFonts w:ascii="Swis721 LtCn BT" w:hAnsi="Swis721 LtCn BT" w:cs="Arial"/>
                <w:b/>
                <w:color w:val="000000"/>
                <w:sz w:val="22"/>
                <w:szCs w:val="22"/>
              </w:rPr>
              <w:t> </w:t>
            </w:r>
          </w:p>
        </w:tc>
        <w:tc>
          <w:tcPr>
            <w:tcW w:w="24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color w:val="000000"/>
                <w:sz w:val="22"/>
                <w:szCs w:val="22"/>
              </w:rPr>
            </w:pPr>
            <w:r w:rsidRPr="00362F07">
              <w:rPr>
                <w:rFonts w:ascii="Swis721 LtCn BT" w:hAnsi="Swis721 LtCn BT" w:cs="Arial"/>
                <w:b/>
                <w:color w:val="000000"/>
                <w:sz w:val="22"/>
                <w:szCs w:val="22"/>
              </w:rPr>
              <w:t> </w:t>
            </w:r>
          </w:p>
        </w:tc>
        <w:tc>
          <w:tcPr>
            <w:tcW w:w="1842"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color w:val="000000"/>
                <w:sz w:val="22"/>
                <w:szCs w:val="22"/>
              </w:rPr>
            </w:pPr>
            <w:r w:rsidRPr="00362F07">
              <w:rPr>
                <w:rFonts w:ascii="Swis721 LtCn BT" w:hAnsi="Swis721 LtCn BT" w:cs="Arial"/>
                <w:b/>
                <w:color w:val="000000"/>
                <w:sz w:val="22"/>
                <w:szCs w:val="22"/>
              </w:rPr>
              <w:t> </w:t>
            </w:r>
          </w:p>
        </w:tc>
        <w:tc>
          <w:tcPr>
            <w:tcW w:w="1276"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color w:val="000000"/>
                <w:sz w:val="22"/>
                <w:szCs w:val="22"/>
              </w:rPr>
            </w:pPr>
            <w:r w:rsidRPr="00362F07">
              <w:rPr>
                <w:rFonts w:ascii="Swis721 LtCn BT" w:hAnsi="Swis721 LtCn BT" w:cs="Arial"/>
                <w:b/>
                <w:color w:val="000000"/>
                <w:sz w:val="22"/>
                <w:szCs w:val="22"/>
              </w:rPr>
              <w:t>432,17 m2</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podpritličje NOVO</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SANITETNI MATERIAL</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P.S.02</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24,64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BLAGAJNA - EKONOMAT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39,88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MASAŽA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28,22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FRIZER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19,19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AULA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52,47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FOAYER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78,24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WC</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5,51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VETROLOV</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4,71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14,08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P.S.11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16,54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16,8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30,07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0,29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2,99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2,89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PP.12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104,6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PP.14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33,53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PP.15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21,8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color w:val="000000"/>
                <w:sz w:val="22"/>
                <w:szCs w:val="22"/>
              </w:rPr>
            </w:pPr>
            <w:r w:rsidRPr="00362F07">
              <w:rPr>
                <w:rFonts w:ascii="Swis721 LtCn BT" w:hAnsi="Swis721 LtCn BT" w:cs="Arial"/>
                <w:color w:val="000000"/>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PP.16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color w:val="000000"/>
                <w:sz w:val="22"/>
                <w:szCs w:val="22"/>
              </w:rPr>
            </w:pPr>
            <w:r w:rsidRPr="00362F07">
              <w:rPr>
                <w:rFonts w:ascii="Swis721 LtCn BT" w:hAnsi="Swis721 LtCn BT" w:cs="Arial"/>
                <w:color w:val="000000"/>
                <w:sz w:val="22"/>
                <w:szCs w:val="22"/>
              </w:rPr>
              <w:t>23,26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PP.18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20,74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PP.19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17,62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17,44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19,43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17,95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PP.GSC.08a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PP.GSC.08b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PP.GSC.08c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18,07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PP.GSC.11a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14,96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PP.GSC.11b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PP.GSC.11c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76,03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PP.GSC.30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PP.S.01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38,28</w:t>
            </w:r>
          </w:p>
        </w:tc>
      </w:tr>
      <w:tr w:rsidR="00362F07" w:rsidRPr="00362F07" w:rsidTr="00362F07">
        <w:trPr>
          <w:trHeight w:val="357"/>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24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1842"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 </w:t>
            </w:r>
          </w:p>
        </w:tc>
        <w:tc>
          <w:tcPr>
            <w:tcW w:w="1276"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1.104,20 m2</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pritličje NOVO</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P.GSB.01</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21,37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15,01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4,25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27,41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19,29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18,82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13,81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3,72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 - DNEVNO VARSTVO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15,34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 - DNEVNO VARSTVO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P.GSB.13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15,34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81,27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4,26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11,89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2,83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76,68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35,42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SESTRSKA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P.GSB.31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11,29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P.GSB.32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17,62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17,44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19,43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17,95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P.GSC.08a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P.GSC.08b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P.GSC.08c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18,07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P.GSC.11a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14,96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P.GSC.11b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P.GSC.11c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76,03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2,18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P.GSC.30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30,84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31,97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SVETLOBNA TERAPIJA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P.S.02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P.S.03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28,81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31,24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27,46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37,49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9,38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18,32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3,83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9,3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10,1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2,88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9,22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5,69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6,49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144,38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81,54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7,56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P19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24,62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6,72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43,98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15,82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10,23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16,61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8,22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8,22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5,73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102,85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3,72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7,78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1,37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P39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P40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59,76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P41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49,56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P42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30,48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P43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7,68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P44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2,74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 </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P45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2,89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P46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3,23</w:t>
            </w:r>
          </w:p>
        </w:tc>
      </w:tr>
      <w:tr w:rsidR="00362F07" w:rsidRPr="00362F07" w:rsidTr="00362F07">
        <w:trPr>
          <w:trHeight w:val="357"/>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24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1842"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 </w:t>
            </w:r>
          </w:p>
        </w:tc>
        <w:tc>
          <w:tcPr>
            <w:tcW w:w="1276"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2.049,76 m2</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nadstropje 1 NOVO</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N1.GSA.01</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18,78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18,67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18,97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12,76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0,24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57,92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N1.GSA.29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21,37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15,01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4,25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27,41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19,29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18,82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13,81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3,72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81,27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4,02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11,89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2,83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73,71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 PRED TERAPIJO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35,42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DELOVNA TERAPIJA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N1.GSB.31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51,52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N1.GSB.32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17,62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17,44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19,43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17,95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N1.GSC.08a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N1.GSC.08b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N1.GSC.08c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18,07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N1.GSC.11a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14,96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N1.GSC.11b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N1.GSC.11c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76,03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2,18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N1.GSC.30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30,84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N1.S.01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31,97</w:t>
            </w:r>
          </w:p>
        </w:tc>
      </w:tr>
      <w:tr w:rsidR="00362F07" w:rsidRPr="00362F07" w:rsidTr="00362F07">
        <w:trPr>
          <w:trHeight w:val="357"/>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24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1842"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 </w:t>
            </w:r>
          </w:p>
        </w:tc>
        <w:tc>
          <w:tcPr>
            <w:tcW w:w="1276"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1.479,16 m2</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nadstropje 2 NOVO</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N2.GSA.01</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18,78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18,67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18,97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12,76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0,24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57,84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N2.GSA.29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23,09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15,01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4,25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27,41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19,29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18,82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13,81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3,72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81,27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2,44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11,89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2,83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73,71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 PRED KNJIŽNICO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35,42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KNJIŽNICA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N2.GSB.31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51,52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N2.GSB.32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17,62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17,44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19,43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17,95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N2.GSC.08a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N2.GSC.08b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N2.GSC.08c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18,07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N2.GSC.11a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14,96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N2.GSC.11b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N2.GSC.11c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76,03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2,18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N2.GSC.30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30,84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N2.S.01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31,97</w:t>
            </w:r>
          </w:p>
        </w:tc>
      </w:tr>
      <w:tr w:rsidR="00362F07" w:rsidRPr="00362F07" w:rsidTr="00362F07">
        <w:trPr>
          <w:trHeight w:val="357"/>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24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1842"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 </w:t>
            </w:r>
          </w:p>
        </w:tc>
        <w:tc>
          <w:tcPr>
            <w:tcW w:w="1276"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1.479,22 m2</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nadstropje 3 NOVO</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N3.GSA.01</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18,78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18,67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18,97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12,76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4,85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0,24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57,92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N3.GSA.29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21,37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15,01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4,25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27,41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19,29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18,82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13,81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3,72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19,14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 - DNEVNO VARSTVO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15,71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 - DNEVNO VARSTVO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N3.GSB.13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15,71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81,27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4,02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11,89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2,83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2,64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73,71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35,42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SESTRSKA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N3.GSB.31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11,45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N3.GSB.32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17,62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17,44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19,43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17,95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N3.GSC.08a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N3.GSC.08b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15,87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N3.GSC.08c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7,49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18,07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N3.GSC.11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N3.GSC.11a</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N3.GSC.11b</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16,32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PREDPROSTOR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N3.GSC.11c</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5,59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76,03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17,36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 ZAPOSLENI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2,93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4,98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14,36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4,47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2,18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N3.GSC.30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30,84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STOPNIŠČE</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N3.S.01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31,97</w:t>
            </w:r>
          </w:p>
        </w:tc>
      </w:tr>
      <w:tr w:rsidR="00362F07" w:rsidRPr="00362F07" w:rsidTr="00362F07">
        <w:trPr>
          <w:trHeight w:val="357"/>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24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1842"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 </w:t>
            </w:r>
          </w:p>
        </w:tc>
        <w:tc>
          <w:tcPr>
            <w:tcW w:w="1276"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1.477,37 m2</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nadstropje 4 NOVO</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N4.GSA.01</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19,38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12,68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12,66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12,87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14,37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20,61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12,75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3,65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19,3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LOŽA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12,55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46,52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ČISTO PERILO</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4,85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ČISTILA IN UMAZANO 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0,24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60,5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PULT</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SESTRA - 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2,54</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N4.GSA.29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35,42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SKUPNI PROSTOR</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N4.GSB.20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41,81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N4.GSB.28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TERASA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N4.GSB.32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34,6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N4.P.01</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16,88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16,88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SOBA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16,88</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OAZA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N4.P.03</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222,06</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SHRAMBA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N4.P.04</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6,35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HODNIK</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N4.P.05</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39,3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WC-Ž</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N4.P.06</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3,35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WC-M</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N4.P.07</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3,35</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WC-ZAP</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N4.P.08</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2,43</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N4.P.09</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3,22</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SKUPNA KOPALNICA</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N4.P.10</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24,31</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KLIMATI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N4.S.02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16,17</w:t>
            </w:r>
          </w:p>
        </w:tc>
      </w:tr>
      <w:tr w:rsidR="00362F07" w:rsidRPr="00362F07" w:rsidTr="00362F07">
        <w:trPr>
          <w:trHeight w:val="357"/>
        </w:trPr>
        <w:tc>
          <w:tcPr>
            <w:tcW w:w="2010" w:type="dxa"/>
            <w:shd w:val="clear" w:color="auto" w:fill="auto"/>
            <w:noWrap/>
            <w:vAlign w:val="center"/>
            <w:hideMark/>
          </w:tcPr>
          <w:p w:rsidR="00362F07" w:rsidRPr="00362F07" w:rsidRDefault="00362F07" w:rsidP="00362F07">
            <w:pPr>
              <w:rPr>
                <w:rFonts w:ascii="Swis721 LtCn BT" w:hAnsi="Swis721 LtCn BT" w:cs="Arial"/>
                <w:sz w:val="22"/>
                <w:szCs w:val="22"/>
              </w:rPr>
            </w:pPr>
          </w:p>
        </w:tc>
        <w:tc>
          <w:tcPr>
            <w:tcW w:w="2410" w:type="dxa"/>
            <w:shd w:val="clear" w:color="auto" w:fill="auto"/>
            <w:noWrap/>
            <w:vAlign w:val="center"/>
            <w:hideMark/>
          </w:tcPr>
          <w:p w:rsidR="00362F07" w:rsidRPr="00362F07" w:rsidRDefault="00362F07" w:rsidP="00362F07">
            <w:pPr>
              <w:rPr>
                <w:rFonts w:ascii="Swis721 LtCn BT" w:hAnsi="Swis721 LtCn BT" w:cs="Arial"/>
                <w:sz w:val="22"/>
                <w:szCs w:val="22"/>
              </w:rPr>
            </w:pPr>
            <w:r w:rsidRPr="00362F07">
              <w:rPr>
                <w:rFonts w:ascii="Swis721 LtCn BT" w:hAnsi="Swis721 LtCn BT" w:cs="Arial"/>
                <w:sz w:val="22"/>
                <w:szCs w:val="22"/>
              </w:rPr>
              <w:t>KLIMATI</w:t>
            </w:r>
          </w:p>
        </w:tc>
        <w:tc>
          <w:tcPr>
            <w:tcW w:w="1842"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N4.S.02</w:t>
            </w:r>
          </w:p>
        </w:tc>
        <w:tc>
          <w:tcPr>
            <w:tcW w:w="1276" w:type="dxa"/>
            <w:shd w:val="clear" w:color="auto" w:fill="auto"/>
            <w:noWrap/>
            <w:vAlign w:val="center"/>
            <w:hideMark/>
          </w:tcPr>
          <w:p w:rsidR="00362F07" w:rsidRPr="00362F07" w:rsidRDefault="00362F07" w:rsidP="00362F07">
            <w:pPr>
              <w:jc w:val="right"/>
              <w:rPr>
                <w:rFonts w:ascii="Swis721 LtCn BT" w:hAnsi="Swis721 LtCn BT" w:cs="Arial"/>
                <w:sz w:val="22"/>
                <w:szCs w:val="22"/>
              </w:rPr>
            </w:pPr>
            <w:r w:rsidRPr="00362F07">
              <w:rPr>
                <w:rFonts w:ascii="Swis721 LtCn BT" w:hAnsi="Swis721 LtCn BT" w:cs="Arial"/>
                <w:sz w:val="22"/>
                <w:szCs w:val="22"/>
              </w:rPr>
              <w:t>27,33</w:t>
            </w:r>
          </w:p>
        </w:tc>
      </w:tr>
      <w:tr w:rsidR="00362F07" w:rsidRPr="00362F07" w:rsidTr="00362F07">
        <w:trPr>
          <w:trHeight w:val="357"/>
        </w:trPr>
        <w:tc>
          <w:tcPr>
            <w:tcW w:w="20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2410" w:type="dxa"/>
            <w:tcBorders>
              <w:bottom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1842"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 </w:t>
            </w:r>
          </w:p>
        </w:tc>
        <w:tc>
          <w:tcPr>
            <w:tcW w:w="1276" w:type="dxa"/>
            <w:tcBorders>
              <w:bottom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838,13 m2</w:t>
            </w:r>
          </w:p>
        </w:tc>
      </w:tr>
      <w:tr w:rsidR="00362F07" w:rsidRPr="00362F07" w:rsidTr="00362F07">
        <w:trPr>
          <w:trHeight w:val="357"/>
        </w:trPr>
        <w:tc>
          <w:tcPr>
            <w:tcW w:w="20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r>
              <w:rPr>
                <w:rFonts w:ascii="Swis721 LtCn BT" w:hAnsi="Swis721 LtCn BT" w:cs="Arial"/>
                <w:b/>
                <w:sz w:val="22"/>
                <w:szCs w:val="22"/>
              </w:rPr>
              <w:t>SKUPAJ</w:t>
            </w:r>
          </w:p>
        </w:tc>
        <w:tc>
          <w:tcPr>
            <w:tcW w:w="2410" w:type="dxa"/>
            <w:tcBorders>
              <w:top w:val="single" w:sz="4" w:space="0" w:color="auto"/>
            </w:tcBorders>
            <w:shd w:val="clear" w:color="auto" w:fill="auto"/>
            <w:noWrap/>
            <w:vAlign w:val="center"/>
            <w:hideMark/>
          </w:tcPr>
          <w:p w:rsidR="00362F07" w:rsidRPr="00362F07" w:rsidRDefault="00362F07" w:rsidP="00362F07">
            <w:pPr>
              <w:rPr>
                <w:rFonts w:ascii="Swis721 LtCn BT" w:hAnsi="Swis721 LtCn BT" w:cs="Arial"/>
                <w:b/>
                <w:sz w:val="22"/>
                <w:szCs w:val="22"/>
              </w:rPr>
            </w:pPr>
            <w:r w:rsidRPr="00362F07">
              <w:rPr>
                <w:rFonts w:ascii="Swis721 LtCn BT" w:hAnsi="Swis721 LtCn BT" w:cs="Arial"/>
                <w:b/>
                <w:sz w:val="22"/>
                <w:szCs w:val="22"/>
              </w:rPr>
              <w:t> </w:t>
            </w:r>
          </w:p>
        </w:tc>
        <w:tc>
          <w:tcPr>
            <w:tcW w:w="1842"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 </w:t>
            </w:r>
          </w:p>
        </w:tc>
        <w:tc>
          <w:tcPr>
            <w:tcW w:w="1276" w:type="dxa"/>
            <w:tcBorders>
              <w:top w:val="single" w:sz="4" w:space="0" w:color="auto"/>
            </w:tcBorders>
            <w:shd w:val="clear" w:color="auto" w:fill="auto"/>
            <w:noWrap/>
            <w:vAlign w:val="center"/>
            <w:hideMark/>
          </w:tcPr>
          <w:p w:rsidR="00362F07" w:rsidRPr="00362F07" w:rsidRDefault="00362F07" w:rsidP="00362F07">
            <w:pPr>
              <w:jc w:val="right"/>
              <w:rPr>
                <w:rFonts w:ascii="Swis721 LtCn BT" w:hAnsi="Swis721 LtCn BT" w:cs="Arial"/>
                <w:b/>
                <w:sz w:val="22"/>
                <w:szCs w:val="22"/>
              </w:rPr>
            </w:pPr>
            <w:r w:rsidRPr="00362F07">
              <w:rPr>
                <w:rFonts w:ascii="Swis721 LtCn BT" w:hAnsi="Swis721 LtCn BT" w:cs="Arial"/>
                <w:b/>
                <w:sz w:val="22"/>
                <w:szCs w:val="22"/>
              </w:rPr>
              <w:t>8.860,01 m2</w:t>
            </w:r>
          </w:p>
        </w:tc>
      </w:tr>
    </w:tbl>
    <w:p w:rsidR="00154405" w:rsidRDefault="00154405"/>
    <w:p w:rsidR="00362F07" w:rsidRDefault="00362F07"/>
    <w:tbl>
      <w:tblPr>
        <w:tblW w:w="10100" w:type="dxa"/>
        <w:tblInd w:w="70" w:type="dxa"/>
        <w:tblCellMar>
          <w:left w:w="70" w:type="dxa"/>
          <w:right w:w="70" w:type="dxa"/>
        </w:tblCellMar>
        <w:tblLook w:val="0000"/>
      </w:tblPr>
      <w:tblGrid>
        <w:gridCol w:w="7500"/>
        <w:gridCol w:w="2600"/>
      </w:tblGrid>
      <w:tr w:rsidR="008867F7" w:rsidRPr="00A914FC" w:rsidTr="00154405">
        <w:tc>
          <w:tcPr>
            <w:tcW w:w="7500" w:type="dxa"/>
            <w:tcBorders>
              <w:bottom w:val="single" w:sz="4" w:space="0" w:color="auto"/>
            </w:tcBorders>
            <w:shd w:val="clear" w:color="auto" w:fill="auto"/>
          </w:tcPr>
          <w:p w:rsidR="008867F7" w:rsidRPr="00A04900" w:rsidRDefault="008867F7" w:rsidP="00A04900">
            <w:pPr>
              <w:pStyle w:val="Naslov2"/>
              <w:keepLines/>
              <w:numPr>
                <w:ilvl w:val="0"/>
                <w:numId w:val="2"/>
              </w:numPr>
              <w:tabs>
                <w:tab w:val="left" w:pos="690"/>
              </w:tabs>
              <w:spacing w:before="0" w:after="0" w:line="276" w:lineRule="auto"/>
              <w:ind w:left="0" w:firstLine="0"/>
              <w:jc w:val="both"/>
              <w:rPr>
                <w:rFonts w:ascii="Swis721 LtCn BT" w:hAnsi="Swis721 LtCn BT" w:cs="Arial"/>
                <w:i w:val="0"/>
                <w:sz w:val="24"/>
                <w:szCs w:val="24"/>
              </w:rPr>
            </w:pPr>
            <w:r w:rsidRPr="00A04900">
              <w:rPr>
                <w:rFonts w:ascii="Swis721 LtCn BT" w:hAnsi="Swis721 LtCn BT" w:cs="Arial"/>
                <w:i w:val="0"/>
                <w:sz w:val="24"/>
                <w:szCs w:val="24"/>
              </w:rPr>
              <w:t xml:space="preserve"> </w:t>
            </w:r>
            <w:bookmarkStart w:id="59" w:name="_Toc376787599"/>
            <w:r>
              <w:rPr>
                <w:rFonts w:ascii="Swis721 LtCn BT" w:hAnsi="Swis721 LtCn BT" w:cs="Arial"/>
                <w:i w:val="0"/>
                <w:sz w:val="24"/>
                <w:szCs w:val="24"/>
              </w:rPr>
              <w:t>RISBE</w:t>
            </w:r>
            <w:bookmarkEnd w:id="59"/>
          </w:p>
        </w:tc>
        <w:tc>
          <w:tcPr>
            <w:tcW w:w="2600" w:type="dxa"/>
          </w:tcPr>
          <w:p w:rsidR="008867F7" w:rsidRDefault="008867F7" w:rsidP="00A04900">
            <w:pPr>
              <w:pStyle w:val="Odstavekseznama2"/>
              <w:tabs>
                <w:tab w:val="left" w:pos="330"/>
              </w:tabs>
              <w:spacing w:after="0" w:line="240" w:lineRule="auto"/>
              <w:ind w:left="330" w:hanging="330"/>
              <w:outlineLvl w:val="2"/>
              <w:rPr>
                <w:rFonts w:ascii="Swis721 LtCn BT" w:hAnsi="Swis721 LtCn BT" w:cs="Arial"/>
                <w:b/>
              </w:rPr>
            </w:pPr>
          </w:p>
        </w:tc>
      </w:tr>
    </w:tbl>
    <w:p w:rsidR="0031142D" w:rsidRDefault="0031142D" w:rsidP="007309C8"/>
    <w:sectPr w:rsidR="0031142D" w:rsidSect="0031142D">
      <w:footerReference w:type="default" r:id="rId9"/>
      <w:headerReference w:type="first" r:id="rId10"/>
      <w:footerReference w:type="first" r:id="rId11"/>
      <w:pgSz w:w="11906" w:h="16838"/>
      <w:pgMar w:top="1417" w:right="2834" w:bottom="1276" w:left="1417" w:header="708" w:footer="43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BBC" w:rsidRPr="00156756" w:rsidRDefault="00975BBC" w:rsidP="0031142D">
      <w:r>
        <w:separator/>
      </w:r>
    </w:p>
  </w:endnote>
  <w:endnote w:type="continuationSeparator" w:id="0">
    <w:p w:rsidR="00975BBC" w:rsidRPr="00156756" w:rsidRDefault="00975BBC" w:rsidP="003114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FuturaTEE">
    <w:altName w:val="Courier New"/>
    <w:panose1 w:val="00000000000000000000"/>
    <w:charset w:val="00"/>
    <w:family w:val="decorative"/>
    <w:notTrueType/>
    <w:pitch w:val="variable"/>
    <w:sig w:usb0="00000007" w:usb1="00000000" w:usb2="00000000" w:usb3="00000000" w:csb0="00000083"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ISOCPEUR">
    <w:panose1 w:val="020B0604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Swis721 LtCn BT">
    <w:panose1 w:val="020B0406020202030204"/>
    <w:charset w:val="00"/>
    <w:family w:val="swiss"/>
    <w:pitch w:val="variable"/>
    <w:sig w:usb0="00000087" w:usb1="00000000" w:usb2="00000000" w:usb3="00000000" w:csb0="0000001B" w:csb1="00000000"/>
  </w:font>
  <w:font w:name="ArialMT">
    <w:altName w:val="MS Mincho"/>
    <w:panose1 w:val="00000000000000000000"/>
    <w:charset w:val="80"/>
    <w:family w:val="auto"/>
    <w:notTrueType/>
    <w:pitch w:val="default"/>
    <w:sig w:usb0="00000003" w:usb1="08070000" w:usb2="00000010" w:usb3="00000000" w:csb0="00020001" w:csb1="00000000"/>
  </w:font>
  <w:font w:name="Calibri">
    <w:panose1 w:val="020F0502020204030204"/>
    <w:charset w:val="EE"/>
    <w:family w:val="swiss"/>
    <w:pitch w:val="variable"/>
    <w:sig w:usb0="A00002EF" w:usb1="4000207B" w:usb2="00000000" w:usb3="00000000" w:csb0="0000009F" w:csb1="00000000"/>
  </w:font>
  <w:font w:name="StarSymbol">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GBZPLU+FrutigerLTStd-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Franklin Gothic Demi Cond">
    <w:panose1 w:val="020B07060304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3F" w:csb1="00000000"/>
  </w:font>
  <w:font w:name="Arial-BoldMT">
    <w:altName w:val="MS Mincho"/>
    <w:panose1 w:val="00000000000000000000"/>
    <w:charset w:val="80"/>
    <w:family w:val="auto"/>
    <w:notTrueType/>
    <w:pitch w:val="default"/>
    <w:sig w:usb0="00000001" w:usb1="08070000" w:usb2="00000010" w:usb3="00000000" w:csb0="00020000" w:csb1="00000000"/>
  </w:font>
  <w:font w:name="Induction">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4A5" w:rsidRDefault="002314A5" w:rsidP="0031142D">
    <w:pPr>
      <w:pStyle w:val="Noga"/>
      <w:pBdr>
        <w:top w:val="single" w:sz="12" w:space="1" w:color="auto"/>
      </w:pBdr>
      <w:tabs>
        <w:tab w:val="clear" w:pos="9072"/>
        <w:tab w:val="left" w:pos="1800"/>
        <w:tab w:val="left" w:pos="2880"/>
        <w:tab w:val="right" w:pos="10080"/>
      </w:tabs>
      <w:ind w:right="-6"/>
      <w:jc w:val="right"/>
      <w:rPr>
        <w:rFonts w:ascii="Induction" w:hAnsi="Induction"/>
        <w:color w:val="808080"/>
      </w:rPr>
    </w:pPr>
    <w:r w:rsidRPr="00DC1E66">
      <w:rPr>
        <w:rFonts w:ascii="Induction" w:hAnsi="Induction"/>
        <w:shadow/>
        <w:sz w:val="22"/>
        <w:szCs w:val="22"/>
      </w:rPr>
      <w:t>OBLIKOVANJE  PROSTORA</w:t>
    </w:r>
    <w:r w:rsidRPr="00420187">
      <w:rPr>
        <w:rFonts w:ascii="Induction" w:hAnsi="Induction"/>
        <w:color w:val="808080"/>
      </w:rPr>
      <w:t xml:space="preserve"> </w:t>
    </w:r>
    <w:r w:rsidRPr="00DC1E66">
      <w:rPr>
        <w:rFonts w:ascii="Induction" w:hAnsi="Induction"/>
        <w:color w:val="808080"/>
        <w:sz w:val="22"/>
        <w:szCs w:val="22"/>
      </w:rPr>
      <w:t xml:space="preserve"> </w:t>
    </w:r>
    <w:r w:rsidR="003B4C39" w:rsidRPr="00701528">
      <w:rPr>
        <w:rFonts w:ascii="Induction" w:hAnsi="Induction"/>
        <w:color w:val="808080"/>
        <w:sz w:val="36"/>
        <w:szCs w:val="36"/>
      </w:rPr>
      <w:fldChar w:fldCharType="begin"/>
    </w:r>
    <w:r w:rsidRPr="00701528">
      <w:rPr>
        <w:rFonts w:ascii="Induction" w:hAnsi="Induction"/>
        <w:color w:val="808080"/>
        <w:sz w:val="36"/>
        <w:szCs w:val="36"/>
      </w:rPr>
      <w:instrText xml:space="preserve"> PAGE </w:instrText>
    </w:r>
    <w:r w:rsidR="003B4C39" w:rsidRPr="00701528">
      <w:rPr>
        <w:rFonts w:ascii="Induction" w:hAnsi="Induction"/>
        <w:color w:val="808080"/>
        <w:sz w:val="36"/>
        <w:szCs w:val="36"/>
      </w:rPr>
      <w:fldChar w:fldCharType="separate"/>
    </w:r>
    <w:r w:rsidR="00E147BE">
      <w:rPr>
        <w:rFonts w:ascii="Induction" w:hAnsi="Induction"/>
        <w:noProof/>
        <w:color w:val="808080"/>
        <w:sz w:val="36"/>
        <w:szCs w:val="36"/>
      </w:rPr>
      <w:t>15</w:t>
    </w:r>
    <w:r w:rsidR="003B4C39" w:rsidRPr="00701528">
      <w:rPr>
        <w:rFonts w:ascii="Induction" w:hAnsi="Induction"/>
        <w:color w:val="808080"/>
        <w:sz w:val="36"/>
        <w:szCs w:val="36"/>
      </w:rPr>
      <w:fldChar w:fldCharType="end"/>
    </w:r>
    <w:r w:rsidRPr="00DC1E66">
      <w:rPr>
        <w:rFonts w:ascii="Induction" w:hAnsi="Induction"/>
        <w:color w:val="808080"/>
        <w:sz w:val="22"/>
        <w:szCs w:val="22"/>
      </w:rPr>
      <w:t>/</w:t>
    </w:r>
    <w:r w:rsidR="003B4C39" w:rsidRPr="00DC1E66">
      <w:rPr>
        <w:rFonts w:ascii="Induction" w:hAnsi="Induction"/>
        <w:color w:val="808080"/>
        <w:sz w:val="22"/>
        <w:szCs w:val="22"/>
      </w:rPr>
      <w:fldChar w:fldCharType="begin"/>
    </w:r>
    <w:r w:rsidRPr="00DC1E66">
      <w:rPr>
        <w:rFonts w:ascii="Induction" w:hAnsi="Induction"/>
        <w:color w:val="808080"/>
        <w:sz w:val="22"/>
        <w:szCs w:val="22"/>
      </w:rPr>
      <w:instrText xml:space="preserve">  NUMPAGES</w:instrText>
    </w:r>
    <w:r w:rsidR="003B4C39" w:rsidRPr="00DC1E66">
      <w:rPr>
        <w:rFonts w:ascii="Induction" w:hAnsi="Induction"/>
        <w:color w:val="808080"/>
        <w:sz w:val="22"/>
        <w:szCs w:val="22"/>
      </w:rPr>
      <w:fldChar w:fldCharType="separate"/>
    </w:r>
    <w:r w:rsidR="00E147BE">
      <w:rPr>
        <w:rFonts w:ascii="Induction" w:hAnsi="Induction"/>
        <w:noProof/>
        <w:color w:val="808080"/>
        <w:sz w:val="22"/>
        <w:szCs w:val="22"/>
      </w:rPr>
      <w:t>49</w:t>
    </w:r>
    <w:r w:rsidR="003B4C39" w:rsidRPr="00DC1E66">
      <w:rPr>
        <w:rFonts w:ascii="Induction" w:hAnsi="Induction"/>
        <w:color w:val="808080"/>
        <w:sz w:val="22"/>
        <w:szCs w:val="22"/>
      </w:rPr>
      <w:fldChar w:fldCharType="end"/>
    </w:r>
  </w:p>
  <w:p w:rsidR="002314A5" w:rsidRPr="0031142D" w:rsidRDefault="002314A5" w:rsidP="0031142D">
    <w:pPr>
      <w:pStyle w:val="Noga"/>
      <w:pBdr>
        <w:top w:val="single" w:sz="12" w:space="1" w:color="auto"/>
      </w:pBdr>
      <w:tabs>
        <w:tab w:val="clear" w:pos="9072"/>
        <w:tab w:val="left" w:pos="1800"/>
        <w:tab w:val="left" w:pos="2880"/>
        <w:tab w:val="right" w:pos="10080"/>
      </w:tabs>
      <w:ind w:right="-6"/>
      <w:rPr>
        <w:rFonts w:ascii="Induction" w:hAnsi="Induction"/>
        <w:color w:val="808080"/>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14A5" w:rsidRPr="00F67594" w:rsidRDefault="002314A5" w:rsidP="0031142D">
    <w:pPr>
      <w:pStyle w:val="Noga"/>
      <w:pBdr>
        <w:top w:val="single" w:sz="12" w:space="1" w:color="auto"/>
      </w:pBdr>
      <w:tabs>
        <w:tab w:val="clear" w:pos="9072"/>
        <w:tab w:val="left" w:pos="1800"/>
        <w:tab w:val="left" w:pos="2880"/>
        <w:tab w:val="right" w:pos="10080"/>
      </w:tabs>
      <w:ind w:right="-6"/>
      <w:rPr>
        <w:rFonts w:ascii="Induction" w:hAnsi="Induction"/>
        <w:color w:val="808080"/>
      </w:rPr>
    </w:pPr>
  </w:p>
  <w:p w:rsidR="002314A5" w:rsidRDefault="002314A5">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BBC" w:rsidRPr="00156756" w:rsidRDefault="00975BBC" w:rsidP="0031142D">
      <w:r>
        <w:separator/>
      </w:r>
    </w:p>
  </w:footnote>
  <w:footnote w:type="continuationSeparator" w:id="0">
    <w:p w:rsidR="00975BBC" w:rsidRPr="00156756" w:rsidRDefault="00975BBC" w:rsidP="00311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00" w:type="dxa"/>
      <w:tblInd w:w="70" w:type="dxa"/>
      <w:tblLayout w:type="fixed"/>
      <w:tblCellMar>
        <w:left w:w="70" w:type="dxa"/>
        <w:right w:w="70" w:type="dxa"/>
      </w:tblCellMar>
      <w:tblLook w:val="0000"/>
    </w:tblPr>
    <w:tblGrid>
      <w:gridCol w:w="7600"/>
      <w:gridCol w:w="2600"/>
    </w:tblGrid>
    <w:tr w:rsidR="002314A5" w:rsidRPr="00811BF7" w:rsidTr="00AA473C">
      <w:tc>
        <w:tcPr>
          <w:tcW w:w="7600" w:type="dxa"/>
          <w:shd w:val="clear" w:color="auto" w:fill="auto"/>
        </w:tcPr>
        <w:p w:rsidR="002314A5" w:rsidRPr="00195BAC" w:rsidRDefault="002314A5" w:rsidP="00AA473C">
          <w:pPr>
            <w:pStyle w:val="Telobesedila3"/>
            <w:jc w:val="right"/>
            <w:rPr>
              <w:rFonts w:ascii="ISOCPEUR" w:hAnsi="ISOCPEUR" w:cs="Arial"/>
              <w:spacing w:val="40"/>
              <w:szCs w:val="22"/>
            </w:rPr>
          </w:pPr>
        </w:p>
        <w:p w:rsidR="002314A5" w:rsidRPr="0044033F" w:rsidRDefault="002314A5" w:rsidP="00AA473C">
          <w:pPr>
            <w:pStyle w:val="Telobesedila3"/>
            <w:jc w:val="right"/>
            <w:rPr>
              <w:rFonts w:ascii="ISOCPEUR" w:hAnsi="ISOCPEUR" w:cs="Arial"/>
              <w:spacing w:val="40"/>
              <w:sz w:val="48"/>
              <w:szCs w:val="48"/>
            </w:rPr>
          </w:pPr>
          <w:r w:rsidRPr="00195BAC">
            <w:rPr>
              <w:rFonts w:ascii="ISOCPEUR" w:hAnsi="ISOCPEUR" w:cs="Arial"/>
              <w:noProof/>
              <w:spacing w:val="40"/>
              <w:sz w:val="48"/>
              <w:szCs w:val="48"/>
            </w:rPr>
            <w:drawing>
              <wp:inline distT="0" distB="0" distL="0" distR="0">
                <wp:extent cx="4710071" cy="479180"/>
                <wp:effectExtent l="19050" t="0" r="0" b="0"/>
                <wp:docPr id="8" name="Slika 4" descr="PID šmartno  NAČRT igor_Pag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D šmartno  NAČRT igor_Page_1"/>
                        <pic:cNvPicPr>
                          <a:picLocks noChangeAspect="1" noChangeArrowheads="1"/>
                        </pic:cNvPicPr>
                      </pic:nvPicPr>
                      <pic:blipFill>
                        <a:blip r:embed="rId1"/>
                        <a:srcRect l="11647" t="3444" r="3397" b="90594"/>
                        <a:stretch>
                          <a:fillRect/>
                        </a:stretch>
                      </pic:blipFill>
                      <pic:spPr bwMode="auto">
                        <a:xfrm>
                          <a:off x="0" y="0"/>
                          <a:ext cx="4716271" cy="479811"/>
                        </a:xfrm>
                        <a:prstGeom prst="rect">
                          <a:avLst/>
                        </a:prstGeom>
                        <a:noFill/>
                        <a:ln w="9525">
                          <a:noFill/>
                          <a:miter lim="800000"/>
                          <a:headEnd/>
                          <a:tailEnd/>
                        </a:ln>
                      </pic:spPr>
                    </pic:pic>
                  </a:graphicData>
                </a:graphic>
              </wp:inline>
            </w:drawing>
          </w:r>
        </w:p>
      </w:tc>
      <w:tc>
        <w:tcPr>
          <w:tcW w:w="2600" w:type="dxa"/>
        </w:tcPr>
        <w:p w:rsidR="002314A5" w:rsidRPr="0044033F" w:rsidRDefault="002314A5" w:rsidP="00AA473C">
          <w:pPr>
            <w:pStyle w:val="Telobesedila3"/>
            <w:jc w:val="left"/>
            <w:rPr>
              <w:rFonts w:ascii="ISOCPEUR" w:hAnsi="ISOCPEUR" w:cs="Arial"/>
              <w:b w:val="0"/>
              <w:spacing w:val="40"/>
              <w:sz w:val="48"/>
              <w:szCs w:val="48"/>
            </w:rPr>
          </w:pPr>
          <w:r w:rsidRPr="00195BAC">
            <w:rPr>
              <w:rFonts w:ascii="ISOCPEUR" w:hAnsi="ISOCPEUR" w:cs="Arial"/>
              <w:b w:val="0"/>
              <w:noProof/>
              <w:spacing w:val="40"/>
              <w:sz w:val="48"/>
              <w:szCs w:val="48"/>
            </w:rPr>
            <w:drawing>
              <wp:inline distT="0" distB="0" distL="0" distR="0">
                <wp:extent cx="1597105" cy="803082"/>
                <wp:effectExtent l="19050" t="0" r="3095" b="0"/>
                <wp:docPr id="7" name="il_fi" descr="http://www.itis.si/logo/20131370_54_406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itis.si/logo/20131370_54_40624.gif"/>
                        <pic:cNvPicPr>
                          <a:picLocks noChangeAspect="1" noChangeArrowheads="1"/>
                        </pic:cNvPicPr>
                      </pic:nvPicPr>
                      <pic:blipFill>
                        <a:blip r:embed="rId2" cstate="print"/>
                        <a:srcRect/>
                        <a:stretch>
                          <a:fillRect/>
                        </a:stretch>
                      </pic:blipFill>
                      <pic:spPr bwMode="auto">
                        <a:xfrm>
                          <a:off x="0" y="0"/>
                          <a:ext cx="1607452" cy="808285"/>
                        </a:xfrm>
                        <a:prstGeom prst="rect">
                          <a:avLst/>
                        </a:prstGeom>
                        <a:noFill/>
                        <a:ln w="9525">
                          <a:noFill/>
                          <a:miter lim="800000"/>
                          <a:headEnd/>
                          <a:tailEnd/>
                        </a:ln>
                      </pic:spPr>
                    </pic:pic>
                  </a:graphicData>
                </a:graphic>
              </wp:inline>
            </w:drawing>
          </w:r>
        </w:p>
      </w:tc>
    </w:tr>
  </w:tbl>
  <w:p w:rsidR="002314A5" w:rsidRDefault="002314A5">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28E628C"/>
    <w:lvl w:ilvl="0">
      <w:numFmt w:val="bullet"/>
      <w:lvlText w:val="*"/>
      <w:lvlJc w:val="left"/>
    </w:lvl>
  </w:abstractNum>
  <w:abstractNum w:abstractNumId="1">
    <w:nsid w:val="00000002"/>
    <w:multiLevelType w:val="singleLevel"/>
    <w:tmpl w:val="00000002"/>
    <w:name w:val="WW8Num2"/>
    <w:lvl w:ilvl="0">
      <w:start w:val="1"/>
      <w:numFmt w:val="bullet"/>
      <w:lvlText w:val=""/>
      <w:lvlJc w:val="left"/>
      <w:pPr>
        <w:tabs>
          <w:tab w:val="num" w:pos="720"/>
        </w:tabs>
      </w:pPr>
      <w:rPr>
        <w:rFonts w:ascii="Symbol" w:hAnsi="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3">
    <w:nsid w:val="032130D5"/>
    <w:multiLevelType w:val="hybridMultilevel"/>
    <w:tmpl w:val="580407CE"/>
    <w:name w:val="WW8Num18"/>
    <w:lvl w:ilvl="0" w:tplc="FFFFFFFF">
      <w:start w:val="1"/>
      <w:numFmt w:val="decimal"/>
      <w:lvlText w:val="%1."/>
      <w:lvlJc w:val="left"/>
      <w:pPr>
        <w:tabs>
          <w:tab w:val="num" w:pos="1440"/>
        </w:tabs>
        <w:ind w:left="1440" w:hanging="360"/>
      </w:pPr>
      <w:rPr>
        <w:b w:val="0"/>
        <w:sz w:val="22"/>
        <w:szCs w:val="22"/>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
    <w:nsid w:val="041263D3"/>
    <w:multiLevelType w:val="hybridMultilevel"/>
    <w:tmpl w:val="D690C9F4"/>
    <w:lvl w:ilvl="0" w:tplc="832A7FCC">
      <w:start w:val="1"/>
      <w:numFmt w:val="bullet"/>
      <w:lvlText w:val=""/>
      <w:lvlJc w:val="left"/>
      <w:pPr>
        <w:tabs>
          <w:tab w:val="num" w:pos="500"/>
        </w:tabs>
        <w:ind w:left="500" w:hanging="340"/>
      </w:pPr>
      <w:rPr>
        <w:rFonts w:ascii="FuturaTEE" w:hAnsi="FuturaTEE" w:hint="default"/>
        <w:sz w:val="16"/>
      </w:rPr>
    </w:lvl>
    <w:lvl w:ilvl="1" w:tplc="04240003">
      <w:start w:val="1"/>
      <w:numFmt w:val="bullet"/>
      <w:lvlText w:val="o"/>
      <w:lvlJc w:val="left"/>
      <w:pPr>
        <w:tabs>
          <w:tab w:val="num" w:pos="1260"/>
        </w:tabs>
        <w:ind w:left="1260" w:hanging="360"/>
      </w:pPr>
      <w:rPr>
        <w:rFonts w:ascii="Courier New" w:hAnsi="Courier New" w:hint="default"/>
      </w:rPr>
    </w:lvl>
    <w:lvl w:ilvl="2" w:tplc="04240005">
      <w:start w:val="1"/>
      <w:numFmt w:val="bullet"/>
      <w:lvlText w:val=""/>
      <w:lvlJc w:val="left"/>
      <w:pPr>
        <w:tabs>
          <w:tab w:val="num" w:pos="1980"/>
        </w:tabs>
        <w:ind w:left="1980" w:hanging="360"/>
      </w:pPr>
      <w:rPr>
        <w:rFonts w:ascii="Wingdings" w:hAnsi="Wingdings" w:hint="default"/>
      </w:rPr>
    </w:lvl>
    <w:lvl w:ilvl="3" w:tplc="5FC6A626">
      <w:start w:val="8"/>
      <w:numFmt w:val="bullet"/>
      <w:lvlText w:val=""/>
      <w:lvlJc w:val="left"/>
      <w:pPr>
        <w:tabs>
          <w:tab w:val="num" w:pos="1361"/>
        </w:tabs>
        <w:ind w:left="1361" w:hanging="340"/>
      </w:pPr>
      <w:rPr>
        <w:rFonts w:ascii="Wingdings" w:hAnsi="Wingdings" w:hint="default"/>
        <w:sz w:val="12"/>
      </w:rPr>
    </w:lvl>
    <w:lvl w:ilvl="4" w:tplc="04240003" w:tentative="1">
      <w:start w:val="1"/>
      <w:numFmt w:val="bullet"/>
      <w:lvlText w:val="o"/>
      <w:lvlJc w:val="left"/>
      <w:pPr>
        <w:tabs>
          <w:tab w:val="num" w:pos="3420"/>
        </w:tabs>
        <w:ind w:left="3420" w:hanging="360"/>
      </w:pPr>
      <w:rPr>
        <w:rFonts w:ascii="Courier New" w:hAnsi="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5">
    <w:nsid w:val="04F716E3"/>
    <w:multiLevelType w:val="hybridMultilevel"/>
    <w:tmpl w:val="2AD6B1EC"/>
    <w:lvl w:ilvl="0" w:tplc="4C2E0B12">
      <w:start w:val="1"/>
      <w:numFmt w:val="bullet"/>
      <w:lvlText w:val=""/>
      <w:lvlJc w:val="left"/>
      <w:pPr>
        <w:tabs>
          <w:tab w:val="num" w:pos="717"/>
        </w:tabs>
        <w:ind w:left="714" w:hanging="357"/>
      </w:pPr>
      <w:rPr>
        <w:rFonts w:ascii="Wingdings" w:hAnsi="Wingdings" w:hint="default"/>
        <w:sz w:val="12"/>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8FA0B9A"/>
    <w:multiLevelType w:val="multilevel"/>
    <w:tmpl w:val="9D82277C"/>
    <w:lvl w:ilvl="0">
      <w:start w:val="1"/>
      <w:numFmt w:val="decimal"/>
      <w:lvlText w:val="%1."/>
      <w:lvlJc w:val="left"/>
      <w:pPr>
        <w:ind w:left="720" w:hanging="360"/>
      </w:pPr>
      <w:rPr>
        <w:b/>
      </w:rPr>
    </w:lvl>
    <w:lvl w:ilvl="1">
      <w:start w:val="1"/>
      <w:numFmt w:val="decimal"/>
      <w:isLgl/>
      <w:lvlText w:val="%1.%2"/>
      <w:lvlJc w:val="left"/>
      <w:pPr>
        <w:ind w:left="502" w:hanging="36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8B93751"/>
    <w:multiLevelType w:val="multilevel"/>
    <w:tmpl w:val="DE7A8F84"/>
    <w:lvl w:ilvl="0">
      <w:start w:val="8"/>
      <w:numFmt w:val="bullet"/>
      <w:lvlText w:val="-"/>
      <w:lvlJc w:val="left"/>
      <w:pPr>
        <w:tabs>
          <w:tab w:val="num" w:pos="357"/>
        </w:tabs>
        <w:ind w:left="357" w:hanging="357"/>
      </w:pPr>
      <w:rPr>
        <w:rFonts w:ascii="Arial" w:eastAsia="Times New Roman" w:hAnsi="Arial" w:hint="default"/>
      </w:rPr>
    </w:lvl>
    <w:lvl w:ilvl="1">
      <w:start w:val="8"/>
      <w:numFmt w:val="bullet"/>
      <w:lvlText w:val=""/>
      <w:lvlJc w:val="left"/>
      <w:pPr>
        <w:tabs>
          <w:tab w:val="num" w:pos="357"/>
        </w:tabs>
        <w:ind w:left="357" w:hanging="357"/>
      </w:pPr>
      <w:rPr>
        <w:rFonts w:ascii="Wingdings" w:hAnsi="Wingdings" w:hint="default"/>
        <w:color w:val="auto"/>
        <w:sz w:val="16"/>
      </w:rPr>
    </w:lvl>
    <w:lvl w:ilvl="2">
      <w:start w:val="8"/>
      <w:numFmt w:val="bullet"/>
      <w:lvlText w:val=""/>
      <w:lvlJc w:val="left"/>
      <w:pPr>
        <w:tabs>
          <w:tab w:val="num" w:pos="1021"/>
        </w:tabs>
        <w:ind w:left="1021" w:hanging="307"/>
      </w:pPr>
      <w:rPr>
        <w:rFonts w:ascii="FuturaTEE" w:hAnsi="FuturaTEE" w:hint="default"/>
        <w:sz w:val="12"/>
      </w:rPr>
    </w:lvl>
    <w:lvl w:ilvl="3">
      <w:start w:val="8"/>
      <w:numFmt w:val="bullet"/>
      <w:lvlText w:val=""/>
      <w:lvlJc w:val="left"/>
      <w:pPr>
        <w:tabs>
          <w:tab w:val="num" w:pos="714"/>
        </w:tabs>
        <w:ind w:left="714" w:hanging="357"/>
      </w:pPr>
      <w:rPr>
        <w:rFonts w:ascii="Wingdings" w:hAnsi="Wingdings" w:hint="default"/>
        <w:sz w:val="12"/>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9532903"/>
    <w:multiLevelType w:val="multilevel"/>
    <w:tmpl w:val="3894E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4B5E62"/>
    <w:multiLevelType w:val="hybridMultilevel"/>
    <w:tmpl w:val="1B6C3E84"/>
    <w:lvl w:ilvl="0" w:tplc="2108A23C">
      <w:start w:val="8"/>
      <w:numFmt w:val="bullet"/>
      <w:lvlText w:val=""/>
      <w:lvlJc w:val="left"/>
      <w:pPr>
        <w:tabs>
          <w:tab w:val="num" w:pos="1361"/>
        </w:tabs>
        <w:ind w:left="1361"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25975418"/>
    <w:multiLevelType w:val="hybridMultilevel"/>
    <w:tmpl w:val="AD16A18A"/>
    <w:lvl w:ilvl="0" w:tplc="E50C7FC0">
      <w:start w:val="8"/>
      <w:numFmt w:val="bullet"/>
      <w:lvlText w:val=""/>
      <w:lvlJc w:val="left"/>
      <w:pPr>
        <w:tabs>
          <w:tab w:val="num" w:pos="1361"/>
        </w:tabs>
        <w:ind w:left="1361" w:hanging="340"/>
      </w:pPr>
      <w:rPr>
        <w:rFonts w:ascii="Wingdings" w:hAnsi="Wingdings" w:hint="default"/>
        <w:sz w:val="1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2DFF4FF4"/>
    <w:multiLevelType w:val="hybridMultilevel"/>
    <w:tmpl w:val="3DBCD488"/>
    <w:lvl w:ilvl="0" w:tplc="4C2E0B12">
      <w:start w:val="1"/>
      <w:numFmt w:val="bullet"/>
      <w:lvlText w:val=""/>
      <w:lvlJc w:val="left"/>
      <w:pPr>
        <w:tabs>
          <w:tab w:val="num" w:pos="360"/>
        </w:tabs>
        <w:ind w:left="357" w:hanging="357"/>
      </w:pPr>
      <w:rPr>
        <w:rFonts w:ascii="Wingdings" w:hAnsi="Wingdings" w:hint="default"/>
        <w:sz w:val="12"/>
      </w:rPr>
    </w:lvl>
    <w:lvl w:ilvl="1" w:tplc="04240003" w:tentative="1">
      <w:start w:val="1"/>
      <w:numFmt w:val="bullet"/>
      <w:lvlText w:val="o"/>
      <w:lvlJc w:val="left"/>
      <w:pPr>
        <w:tabs>
          <w:tab w:val="num" w:pos="1083"/>
        </w:tabs>
        <w:ind w:left="1083" w:hanging="360"/>
      </w:pPr>
      <w:rPr>
        <w:rFonts w:ascii="Courier New" w:hAnsi="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969EADC6">
      <w:start w:val="8"/>
      <w:numFmt w:val="bullet"/>
      <w:lvlText w:val=""/>
      <w:lvlJc w:val="left"/>
      <w:pPr>
        <w:tabs>
          <w:tab w:val="num" w:pos="340"/>
        </w:tabs>
        <w:ind w:left="340" w:hanging="340"/>
      </w:pPr>
      <w:rPr>
        <w:rFonts w:ascii="Wingdings" w:hAnsi="Wingdings" w:hint="default"/>
        <w:sz w:val="16"/>
      </w:rPr>
    </w:lvl>
    <w:lvl w:ilvl="4" w:tplc="832A7FCC">
      <w:start w:val="1"/>
      <w:numFmt w:val="bullet"/>
      <w:lvlText w:val=""/>
      <w:lvlJc w:val="left"/>
      <w:pPr>
        <w:tabs>
          <w:tab w:val="num" w:pos="680"/>
        </w:tabs>
        <w:ind w:left="680" w:hanging="340"/>
      </w:pPr>
      <w:rPr>
        <w:rFonts w:ascii="FuturaTEE" w:hAnsi="FuturaTEE" w:hint="default"/>
        <w:sz w:val="16"/>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12">
    <w:nsid w:val="2EE25BB9"/>
    <w:multiLevelType w:val="hybridMultilevel"/>
    <w:tmpl w:val="5DF037BA"/>
    <w:lvl w:ilvl="0" w:tplc="5810C29C">
      <w:start w:val="1"/>
      <w:numFmt w:val="bullet"/>
      <w:lvlText w:val="-"/>
      <w:lvlJc w:val="left"/>
      <w:pPr>
        <w:ind w:left="720" w:hanging="360"/>
      </w:pPr>
      <w:rPr>
        <w:rFonts w:ascii="ISOCPEUR" w:eastAsia="Times New Roman" w:hAnsi="ISOCPEUR"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12C2713"/>
    <w:multiLevelType w:val="hybridMultilevel"/>
    <w:tmpl w:val="5E30D3B0"/>
    <w:lvl w:ilvl="0" w:tplc="0C825726">
      <w:start w:val="8"/>
      <w:numFmt w:val="bullet"/>
      <w:lvlText w:val=""/>
      <w:lvlJc w:val="left"/>
      <w:pPr>
        <w:tabs>
          <w:tab w:val="num" w:pos="1361"/>
        </w:tabs>
        <w:ind w:left="1361" w:hanging="340"/>
      </w:pPr>
      <w:rPr>
        <w:rFonts w:ascii="Wingdings" w:hAnsi="Wingdings" w:hint="default"/>
        <w:sz w:val="12"/>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32D55911"/>
    <w:multiLevelType w:val="multilevel"/>
    <w:tmpl w:val="6F84B6B4"/>
    <w:lvl w:ilvl="0">
      <w:start w:val="1"/>
      <w:numFmt w:val="bullet"/>
      <w:lvlText w:val=""/>
      <w:lvlJc w:val="left"/>
      <w:pPr>
        <w:tabs>
          <w:tab w:val="num" w:pos="720"/>
        </w:tabs>
        <w:ind w:left="720" w:hanging="360"/>
      </w:pPr>
      <w:rPr>
        <w:rFonts w:ascii="Wingdings" w:hAnsi="Wingding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5">
    <w:nsid w:val="359C6A0C"/>
    <w:multiLevelType w:val="multilevel"/>
    <w:tmpl w:val="D1A2F43C"/>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5DE402C"/>
    <w:multiLevelType w:val="hybridMultilevel"/>
    <w:tmpl w:val="4170B5BC"/>
    <w:lvl w:ilvl="0" w:tplc="0C825726">
      <w:start w:val="8"/>
      <w:numFmt w:val="bullet"/>
      <w:lvlText w:val=""/>
      <w:lvlJc w:val="left"/>
      <w:pPr>
        <w:tabs>
          <w:tab w:val="num" w:pos="1361"/>
        </w:tabs>
        <w:ind w:left="1361" w:hanging="340"/>
      </w:pPr>
      <w:rPr>
        <w:rFonts w:ascii="Wingdings" w:hAnsi="Wingdings" w:hint="default"/>
        <w:sz w:val="12"/>
      </w:rPr>
    </w:lvl>
    <w:lvl w:ilvl="1" w:tplc="04240003" w:tentative="1">
      <w:start w:val="1"/>
      <w:numFmt w:val="bullet"/>
      <w:lvlText w:val="o"/>
      <w:lvlJc w:val="left"/>
      <w:pPr>
        <w:tabs>
          <w:tab w:val="num" w:pos="1100"/>
        </w:tabs>
        <w:ind w:left="1100" w:hanging="360"/>
      </w:pPr>
      <w:rPr>
        <w:rFonts w:ascii="Courier New" w:hAnsi="Courier New" w:hint="default"/>
      </w:rPr>
    </w:lvl>
    <w:lvl w:ilvl="2" w:tplc="04240005" w:tentative="1">
      <w:start w:val="1"/>
      <w:numFmt w:val="bullet"/>
      <w:lvlText w:val=""/>
      <w:lvlJc w:val="left"/>
      <w:pPr>
        <w:tabs>
          <w:tab w:val="num" w:pos="1820"/>
        </w:tabs>
        <w:ind w:left="1820" w:hanging="360"/>
      </w:pPr>
      <w:rPr>
        <w:rFonts w:ascii="Wingdings" w:hAnsi="Wingdings" w:hint="default"/>
      </w:rPr>
    </w:lvl>
    <w:lvl w:ilvl="3" w:tplc="04240001" w:tentative="1">
      <w:start w:val="1"/>
      <w:numFmt w:val="bullet"/>
      <w:lvlText w:val=""/>
      <w:lvlJc w:val="left"/>
      <w:pPr>
        <w:tabs>
          <w:tab w:val="num" w:pos="2540"/>
        </w:tabs>
        <w:ind w:left="2540" w:hanging="360"/>
      </w:pPr>
      <w:rPr>
        <w:rFonts w:ascii="Symbol" w:hAnsi="Symbol" w:hint="default"/>
      </w:rPr>
    </w:lvl>
    <w:lvl w:ilvl="4" w:tplc="04240003" w:tentative="1">
      <w:start w:val="1"/>
      <w:numFmt w:val="bullet"/>
      <w:lvlText w:val="o"/>
      <w:lvlJc w:val="left"/>
      <w:pPr>
        <w:tabs>
          <w:tab w:val="num" w:pos="3260"/>
        </w:tabs>
        <w:ind w:left="3260" w:hanging="360"/>
      </w:pPr>
      <w:rPr>
        <w:rFonts w:ascii="Courier New" w:hAnsi="Courier New" w:hint="default"/>
      </w:rPr>
    </w:lvl>
    <w:lvl w:ilvl="5" w:tplc="04240005" w:tentative="1">
      <w:start w:val="1"/>
      <w:numFmt w:val="bullet"/>
      <w:lvlText w:val=""/>
      <w:lvlJc w:val="left"/>
      <w:pPr>
        <w:tabs>
          <w:tab w:val="num" w:pos="3980"/>
        </w:tabs>
        <w:ind w:left="3980" w:hanging="360"/>
      </w:pPr>
      <w:rPr>
        <w:rFonts w:ascii="Wingdings" w:hAnsi="Wingdings" w:hint="default"/>
      </w:rPr>
    </w:lvl>
    <w:lvl w:ilvl="6" w:tplc="04240001" w:tentative="1">
      <w:start w:val="1"/>
      <w:numFmt w:val="bullet"/>
      <w:lvlText w:val=""/>
      <w:lvlJc w:val="left"/>
      <w:pPr>
        <w:tabs>
          <w:tab w:val="num" w:pos="4700"/>
        </w:tabs>
        <w:ind w:left="4700" w:hanging="360"/>
      </w:pPr>
      <w:rPr>
        <w:rFonts w:ascii="Symbol" w:hAnsi="Symbol" w:hint="default"/>
      </w:rPr>
    </w:lvl>
    <w:lvl w:ilvl="7" w:tplc="04240003" w:tentative="1">
      <w:start w:val="1"/>
      <w:numFmt w:val="bullet"/>
      <w:lvlText w:val="o"/>
      <w:lvlJc w:val="left"/>
      <w:pPr>
        <w:tabs>
          <w:tab w:val="num" w:pos="5420"/>
        </w:tabs>
        <w:ind w:left="5420" w:hanging="360"/>
      </w:pPr>
      <w:rPr>
        <w:rFonts w:ascii="Courier New" w:hAnsi="Courier New" w:hint="default"/>
      </w:rPr>
    </w:lvl>
    <w:lvl w:ilvl="8" w:tplc="04240005" w:tentative="1">
      <w:start w:val="1"/>
      <w:numFmt w:val="bullet"/>
      <w:lvlText w:val=""/>
      <w:lvlJc w:val="left"/>
      <w:pPr>
        <w:tabs>
          <w:tab w:val="num" w:pos="6140"/>
        </w:tabs>
        <w:ind w:left="6140" w:hanging="360"/>
      </w:pPr>
      <w:rPr>
        <w:rFonts w:ascii="Wingdings" w:hAnsi="Wingdings" w:hint="default"/>
      </w:rPr>
    </w:lvl>
  </w:abstractNum>
  <w:abstractNum w:abstractNumId="17">
    <w:nsid w:val="38014C64"/>
    <w:multiLevelType w:val="hybridMultilevel"/>
    <w:tmpl w:val="2E025EE2"/>
    <w:lvl w:ilvl="0" w:tplc="41DE4B2C">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A976A59"/>
    <w:multiLevelType w:val="singleLevel"/>
    <w:tmpl w:val="DA0EF39E"/>
    <w:lvl w:ilvl="0">
      <w:start w:val="1"/>
      <w:numFmt w:val="decimal"/>
      <w:lvlText w:val="%1."/>
      <w:legacy w:legacy="1" w:legacySpace="0" w:legacyIndent="338"/>
      <w:lvlJc w:val="left"/>
      <w:rPr>
        <w:rFonts w:ascii="ISOCPEUR" w:hAnsi="ISOCPEUR" w:cs="Times New Roman" w:hint="default"/>
        <w:i w:val="0"/>
      </w:rPr>
    </w:lvl>
  </w:abstractNum>
  <w:abstractNum w:abstractNumId="19">
    <w:nsid w:val="3AF7637A"/>
    <w:multiLevelType w:val="singleLevel"/>
    <w:tmpl w:val="3B661210"/>
    <w:lvl w:ilvl="0">
      <w:start w:val="6"/>
      <w:numFmt w:val="decimal"/>
      <w:lvlText w:val="%1."/>
      <w:legacy w:legacy="1" w:legacySpace="0" w:legacyIndent="346"/>
      <w:lvlJc w:val="left"/>
      <w:rPr>
        <w:rFonts w:ascii="ISOCPEUR" w:hAnsi="ISOCPEUR" w:cs="Tahoma" w:hint="default"/>
      </w:rPr>
    </w:lvl>
  </w:abstractNum>
  <w:abstractNum w:abstractNumId="20">
    <w:nsid w:val="3EAD435C"/>
    <w:multiLevelType w:val="hybridMultilevel"/>
    <w:tmpl w:val="65EA2122"/>
    <w:lvl w:ilvl="0" w:tplc="03D660FE">
      <w:start w:val="41"/>
      <w:numFmt w:val="bullet"/>
      <w:lvlText w:val="-"/>
      <w:lvlJc w:val="left"/>
      <w:pPr>
        <w:ind w:left="720" w:hanging="360"/>
      </w:pPr>
      <w:rPr>
        <w:rFonts w:ascii="Swis721 LtCn BT" w:eastAsia="ArialMT" w:hAnsi="Swis721 LtCn B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7764F53"/>
    <w:multiLevelType w:val="hybridMultilevel"/>
    <w:tmpl w:val="9E56B7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1EE6899"/>
    <w:multiLevelType w:val="hybridMultilevel"/>
    <w:tmpl w:val="8E28268E"/>
    <w:lvl w:ilvl="0" w:tplc="EFD450BC">
      <w:start w:val="15"/>
      <w:numFmt w:val="bullet"/>
      <w:lvlText w:val="-"/>
      <w:lvlJc w:val="left"/>
      <w:pPr>
        <w:ind w:left="720" w:hanging="360"/>
      </w:pPr>
      <w:rPr>
        <w:rFonts w:ascii="Swis721 LtCn BT" w:eastAsia="ArialMT" w:hAnsi="Swis721 LtCn B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5501C46"/>
    <w:multiLevelType w:val="singleLevel"/>
    <w:tmpl w:val="253AABB8"/>
    <w:lvl w:ilvl="0">
      <w:start w:val="6"/>
      <w:numFmt w:val="decimal"/>
      <w:lvlText w:val="%1."/>
      <w:legacy w:legacy="1" w:legacySpace="0" w:legacyIndent="360"/>
      <w:lvlJc w:val="left"/>
      <w:rPr>
        <w:rFonts w:ascii="ISOCPEUR" w:hAnsi="ISOCPEUR" w:cs="Times New Roman" w:hint="default"/>
      </w:rPr>
    </w:lvl>
  </w:abstractNum>
  <w:abstractNum w:abstractNumId="25">
    <w:nsid w:val="59CA6209"/>
    <w:multiLevelType w:val="hybridMultilevel"/>
    <w:tmpl w:val="7DFC933E"/>
    <w:lvl w:ilvl="0" w:tplc="FCE45694">
      <w:start w:val="8"/>
      <w:numFmt w:val="bullet"/>
      <w:lvlText w:val=""/>
      <w:lvlJc w:val="left"/>
      <w:pPr>
        <w:tabs>
          <w:tab w:val="num" w:pos="1361"/>
        </w:tabs>
        <w:ind w:left="1361" w:hanging="340"/>
      </w:pPr>
      <w:rPr>
        <w:rFonts w:ascii="Wingdings" w:hAnsi="Wingdings" w:hint="default"/>
        <w:sz w:val="12"/>
      </w:rPr>
    </w:lvl>
    <w:lvl w:ilvl="1" w:tplc="04240003" w:tentative="1">
      <w:start w:val="1"/>
      <w:numFmt w:val="bullet"/>
      <w:lvlText w:val="o"/>
      <w:lvlJc w:val="left"/>
      <w:pPr>
        <w:tabs>
          <w:tab w:val="num" w:pos="1100"/>
        </w:tabs>
        <w:ind w:left="1100" w:hanging="360"/>
      </w:pPr>
      <w:rPr>
        <w:rFonts w:ascii="Courier New" w:hAnsi="Courier New" w:hint="default"/>
      </w:rPr>
    </w:lvl>
    <w:lvl w:ilvl="2" w:tplc="04240005" w:tentative="1">
      <w:start w:val="1"/>
      <w:numFmt w:val="bullet"/>
      <w:lvlText w:val=""/>
      <w:lvlJc w:val="left"/>
      <w:pPr>
        <w:tabs>
          <w:tab w:val="num" w:pos="1820"/>
        </w:tabs>
        <w:ind w:left="1820" w:hanging="360"/>
      </w:pPr>
      <w:rPr>
        <w:rFonts w:ascii="Wingdings" w:hAnsi="Wingdings" w:hint="default"/>
      </w:rPr>
    </w:lvl>
    <w:lvl w:ilvl="3" w:tplc="04240001" w:tentative="1">
      <w:start w:val="1"/>
      <w:numFmt w:val="bullet"/>
      <w:lvlText w:val=""/>
      <w:lvlJc w:val="left"/>
      <w:pPr>
        <w:tabs>
          <w:tab w:val="num" w:pos="2540"/>
        </w:tabs>
        <w:ind w:left="2540" w:hanging="360"/>
      </w:pPr>
      <w:rPr>
        <w:rFonts w:ascii="Symbol" w:hAnsi="Symbol" w:hint="default"/>
      </w:rPr>
    </w:lvl>
    <w:lvl w:ilvl="4" w:tplc="04240003" w:tentative="1">
      <w:start w:val="1"/>
      <w:numFmt w:val="bullet"/>
      <w:lvlText w:val="o"/>
      <w:lvlJc w:val="left"/>
      <w:pPr>
        <w:tabs>
          <w:tab w:val="num" w:pos="3260"/>
        </w:tabs>
        <w:ind w:left="3260" w:hanging="360"/>
      </w:pPr>
      <w:rPr>
        <w:rFonts w:ascii="Courier New" w:hAnsi="Courier New" w:hint="default"/>
      </w:rPr>
    </w:lvl>
    <w:lvl w:ilvl="5" w:tplc="04240005" w:tentative="1">
      <w:start w:val="1"/>
      <w:numFmt w:val="bullet"/>
      <w:lvlText w:val=""/>
      <w:lvlJc w:val="left"/>
      <w:pPr>
        <w:tabs>
          <w:tab w:val="num" w:pos="3980"/>
        </w:tabs>
        <w:ind w:left="3980" w:hanging="360"/>
      </w:pPr>
      <w:rPr>
        <w:rFonts w:ascii="Wingdings" w:hAnsi="Wingdings" w:hint="default"/>
      </w:rPr>
    </w:lvl>
    <w:lvl w:ilvl="6" w:tplc="04240001" w:tentative="1">
      <w:start w:val="1"/>
      <w:numFmt w:val="bullet"/>
      <w:lvlText w:val=""/>
      <w:lvlJc w:val="left"/>
      <w:pPr>
        <w:tabs>
          <w:tab w:val="num" w:pos="4700"/>
        </w:tabs>
        <w:ind w:left="4700" w:hanging="360"/>
      </w:pPr>
      <w:rPr>
        <w:rFonts w:ascii="Symbol" w:hAnsi="Symbol" w:hint="default"/>
      </w:rPr>
    </w:lvl>
    <w:lvl w:ilvl="7" w:tplc="04240003" w:tentative="1">
      <w:start w:val="1"/>
      <w:numFmt w:val="bullet"/>
      <w:lvlText w:val="o"/>
      <w:lvlJc w:val="left"/>
      <w:pPr>
        <w:tabs>
          <w:tab w:val="num" w:pos="5420"/>
        </w:tabs>
        <w:ind w:left="5420" w:hanging="360"/>
      </w:pPr>
      <w:rPr>
        <w:rFonts w:ascii="Courier New" w:hAnsi="Courier New" w:hint="default"/>
      </w:rPr>
    </w:lvl>
    <w:lvl w:ilvl="8" w:tplc="04240005" w:tentative="1">
      <w:start w:val="1"/>
      <w:numFmt w:val="bullet"/>
      <w:lvlText w:val=""/>
      <w:lvlJc w:val="left"/>
      <w:pPr>
        <w:tabs>
          <w:tab w:val="num" w:pos="6140"/>
        </w:tabs>
        <w:ind w:left="6140" w:hanging="360"/>
      </w:pPr>
      <w:rPr>
        <w:rFonts w:ascii="Wingdings" w:hAnsi="Wingdings" w:hint="default"/>
      </w:rPr>
    </w:lvl>
  </w:abstractNum>
  <w:abstractNum w:abstractNumId="26">
    <w:nsid w:val="5FE7786E"/>
    <w:multiLevelType w:val="hybridMultilevel"/>
    <w:tmpl w:val="AC50F3E8"/>
    <w:lvl w:ilvl="0" w:tplc="B472FC8C">
      <w:start w:val="8"/>
      <w:numFmt w:val="bullet"/>
      <w:lvlText w:val=""/>
      <w:lvlJc w:val="left"/>
      <w:pPr>
        <w:tabs>
          <w:tab w:val="num" w:pos="1361"/>
        </w:tabs>
        <w:ind w:left="1361" w:hanging="340"/>
      </w:pPr>
      <w:rPr>
        <w:rFonts w:ascii="Wingdings" w:hAnsi="Wingdings" w:hint="default"/>
        <w:sz w:val="16"/>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7">
    <w:nsid w:val="61B0784E"/>
    <w:multiLevelType w:val="hybridMultilevel"/>
    <w:tmpl w:val="5134AE46"/>
    <w:lvl w:ilvl="0" w:tplc="FFFFFFFF">
      <w:start w:val="13"/>
      <w:numFmt w:val="bullet"/>
      <w:lvlText w:val="-"/>
      <w:lvlJc w:val="left"/>
      <w:pPr>
        <w:tabs>
          <w:tab w:val="num" w:pos="1068"/>
        </w:tabs>
        <w:ind w:left="1068" w:hanging="360"/>
      </w:pPr>
      <w:rPr>
        <w:rFonts w:ascii="Arial" w:eastAsia="Calibri" w:hAnsi="Arial" w:cs="Arial" w:hint="default"/>
      </w:rPr>
    </w:lvl>
    <w:lvl w:ilvl="1" w:tplc="FFFFFFFF" w:tentative="1">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8">
    <w:nsid w:val="65275199"/>
    <w:multiLevelType w:val="singleLevel"/>
    <w:tmpl w:val="C1509C30"/>
    <w:lvl w:ilvl="0">
      <w:start w:val="1"/>
      <w:numFmt w:val="decimal"/>
      <w:lvlText w:val="%1."/>
      <w:legacy w:legacy="1" w:legacySpace="0" w:legacyIndent="346"/>
      <w:lvlJc w:val="left"/>
      <w:rPr>
        <w:rFonts w:ascii="ISOCPEUR" w:hAnsi="ISOCPEUR" w:cs="Arial" w:hint="default"/>
      </w:rPr>
    </w:lvl>
  </w:abstractNum>
  <w:abstractNum w:abstractNumId="29">
    <w:nsid w:val="6B475798"/>
    <w:multiLevelType w:val="hybridMultilevel"/>
    <w:tmpl w:val="5494310A"/>
    <w:lvl w:ilvl="0" w:tplc="FFFFFFFF">
      <w:start w:val="1"/>
      <w:numFmt w:val="bullet"/>
      <w:lvlText w:val="-"/>
      <w:lvlJc w:val="left"/>
      <w:pPr>
        <w:tabs>
          <w:tab w:val="num" w:pos="1068"/>
        </w:tabs>
        <w:ind w:left="1068" w:hanging="360"/>
      </w:pPr>
      <w:rPr>
        <w:rFonts w:ascii="Arial" w:eastAsia="Calibri" w:hAnsi="Arial" w:cs="Arial" w:hint="default"/>
      </w:rPr>
    </w:lvl>
    <w:lvl w:ilvl="1" w:tplc="FFFFFFFF">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0">
    <w:nsid w:val="73A14692"/>
    <w:multiLevelType w:val="hybridMultilevel"/>
    <w:tmpl w:val="9992262A"/>
    <w:lvl w:ilvl="0" w:tplc="E8409E02">
      <w:start w:val="1"/>
      <w:numFmt w:val="bullet"/>
      <w:lvlText w:val="-"/>
      <w:lvlJc w:val="left"/>
      <w:pPr>
        <w:ind w:left="1068" w:hanging="360"/>
      </w:pPr>
      <w:rPr>
        <w:rFonts w:ascii="Calibri" w:eastAsia="Calibri"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num w:numId="1">
    <w:abstractNumId w:val="15"/>
  </w:num>
  <w:num w:numId="2">
    <w:abstractNumId w:val="6"/>
  </w:num>
  <w:num w:numId="3">
    <w:abstractNumId w:val="21"/>
  </w:num>
  <w:num w:numId="4">
    <w:abstractNumId w:val="17"/>
  </w:num>
  <w:num w:numId="5">
    <w:abstractNumId w:val="12"/>
  </w:num>
  <w:num w:numId="6">
    <w:abstractNumId w:val="15"/>
  </w:num>
  <w:num w:numId="7">
    <w:abstractNumId w:val="22"/>
  </w:num>
  <w:num w:numId="8">
    <w:abstractNumId w:val="3"/>
  </w:num>
  <w:num w:numId="9">
    <w:abstractNumId w:val="30"/>
  </w:num>
  <w:num w:numId="10">
    <w:abstractNumId w:val="29"/>
  </w:num>
  <w:num w:numId="11">
    <w:abstractNumId w:val="27"/>
  </w:num>
  <w:num w:numId="12">
    <w:abstractNumId w:val="8"/>
  </w:num>
  <w:num w:numId="13">
    <w:abstractNumId w:val="19"/>
  </w:num>
  <w:num w:numId="14">
    <w:abstractNumId w:val="28"/>
  </w:num>
  <w:num w:numId="15">
    <w:abstractNumId w:val="18"/>
  </w:num>
  <w:num w:numId="16">
    <w:abstractNumId w:val="24"/>
  </w:num>
  <w:num w:numId="17">
    <w:abstractNumId w:val="0"/>
    <w:lvlOverride w:ilvl="0">
      <w:lvl w:ilvl="0">
        <w:start w:val="65535"/>
        <w:numFmt w:val="bullet"/>
        <w:lvlText w:val="V"/>
        <w:legacy w:legacy="1" w:legacySpace="0" w:legacyIndent="245"/>
        <w:lvlJc w:val="left"/>
        <w:rPr>
          <w:rFonts w:ascii="Times New Roman" w:hAnsi="Times New Roman" w:cs="Times New Roman" w:hint="default"/>
        </w:rPr>
      </w:lvl>
    </w:lvlOverride>
  </w:num>
  <w:num w:numId="18">
    <w:abstractNumId w:val="1"/>
  </w:num>
  <w:num w:numId="19">
    <w:abstractNumId w:val="2"/>
  </w:num>
  <w:num w:numId="20">
    <w:abstractNumId w:val="14"/>
  </w:num>
  <w:num w:numId="21">
    <w:abstractNumId w:val="15"/>
  </w:num>
  <w:num w:numId="22">
    <w:abstractNumId w:val="15"/>
  </w:num>
  <w:num w:numId="23">
    <w:abstractNumId w:val="15"/>
  </w:num>
  <w:num w:numId="24">
    <w:abstractNumId w:val="11"/>
  </w:num>
  <w:num w:numId="25">
    <w:abstractNumId w:val="15"/>
  </w:num>
  <w:num w:numId="26">
    <w:abstractNumId w:val="4"/>
  </w:num>
  <w:num w:numId="27">
    <w:abstractNumId w:val="10"/>
  </w:num>
  <w:num w:numId="28">
    <w:abstractNumId w:val="25"/>
  </w:num>
  <w:num w:numId="29">
    <w:abstractNumId w:val="13"/>
  </w:num>
  <w:num w:numId="30">
    <w:abstractNumId w:val="16"/>
  </w:num>
  <w:num w:numId="31">
    <w:abstractNumId w:val="9"/>
  </w:num>
  <w:num w:numId="32">
    <w:abstractNumId w:val="26"/>
  </w:num>
  <w:num w:numId="33">
    <w:abstractNumId w:val="15"/>
  </w:num>
  <w:num w:numId="34">
    <w:abstractNumId w:val="5"/>
  </w:num>
  <w:num w:numId="35">
    <w:abstractNumId w:val="7"/>
  </w:num>
  <w:num w:numId="36">
    <w:abstractNumId w:val="15"/>
  </w:num>
  <w:num w:numId="37">
    <w:abstractNumId w:val="15"/>
  </w:num>
  <w:num w:numId="38">
    <w:abstractNumId w:val="20"/>
  </w:num>
  <w:num w:numId="39">
    <w:abstractNumId w:val="23"/>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GrammaticalErrors/>
  <w:defaultTabStop w:val="708"/>
  <w:hyphenationZone w:val="425"/>
  <w:drawingGridHorizontalSpacing w:val="110"/>
  <w:displayHorizontalDrawingGridEvery w:val="2"/>
  <w:characterSpacingControl w:val="doNotCompress"/>
  <w:hdrShapeDefaults>
    <o:shapedefaults v:ext="edit" spidmax="36866"/>
  </w:hdrShapeDefaults>
  <w:footnotePr>
    <w:footnote w:id="-1"/>
    <w:footnote w:id="0"/>
  </w:footnotePr>
  <w:endnotePr>
    <w:endnote w:id="-1"/>
    <w:endnote w:id="0"/>
  </w:endnotePr>
  <w:compat/>
  <w:rsids>
    <w:rsidRoot w:val="0031142D"/>
    <w:rsid w:val="00062DC8"/>
    <w:rsid w:val="000B7A18"/>
    <w:rsid w:val="000C5200"/>
    <w:rsid w:val="000E495A"/>
    <w:rsid w:val="00103F5A"/>
    <w:rsid w:val="0013409F"/>
    <w:rsid w:val="00154405"/>
    <w:rsid w:val="00195BAC"/>
    <w:rsid w:val="001B1D0E"/>
    <w:rsid w:val="001D7A99"/>
    <w:rsid w:val="00203AAD"/>
    <w:rsid w:val="002314A5"/>
    <w:rsid w:val="00277C4D"/>
    <w:rsid w:val="0028442E"/>
    <w:rsid w:val="002C1C3D"/>
    <w:rsid w:val="002F56CC"/>
    <w:rsid w:val="0031142D"/>
    <w:rsid w:val="003447A9"/>
    <w:rsid w:val="00344FF0"/>
    <w:rsid w:val="00362F07"/>
    <w:rsid w:val="0039047F"/>
    <w:rsid w:val="003B4C39"/>
    <w:rsid w:val="003E255B"/>
    <w:rsid w:val="003F3B61"/>
    <w:rsid w:val="00452054"/>
    <w:rsid w:val="00477F9A"/>
    <w:rsid w:val="00485106"/>
    <w:rsid w:val="004D4316"/>
    <w:rsid w:val="004D51E1"/>
    <w:rsid w:val="00511275"/>
    <w:rsid w:val="005D4A84"/>
    <w:rsid w:val="005F48B8"/>
    <w:rsid w:val="00647AAF"/>
    <w:rsid w:val="006576E0"/>
    <w:rsid w:val="00657ECD"/>
    <w:rsid w:val="006A1792"/>
    <w:rsid w:val="006A5944"/>
    <w:rsid w:val="006C2862"/>
    <w:rsid w:val="006C57B2"/>
    <w:rsid w:val="006F2EF5"/>
    <w:rsid w:val="00702293"/>
    <w:rsid w:val="007116C7"/>
    <w:rsid w:val="007241E4"/>
    <w:rsid w:val="007309C8"/>
    <w:rsid w:val="007678B1"/>
    <w:rsid w:val="007D65EF"/>
    <w:rsid w:val="007E175E"/>
    <w:rsid w:val="00807D87"/>
    <w:rsid w:val="00816272"/>
    <w:rsid w:val="008867F7"/>
    <w:rsid w:val="008A62BE"/>
    <w:rsid w:val="009233B8"/>
    <w:rsid w:val="00975BBC"/>
    <w:rsid w:val="00982FBA"/>
    <w:rsid w:val="009859F3"/>
    <w:rsid w:val="009A4E2D"/>
    <w:rsid w:val="009C0BE4"/>
    <w:rsid w:val="009C5BCD"/>
    <w:rsid w:val="009C7F2E"/>
    <w:rsid w:val="009E02A2"/>
    <w:rsid w:val="00A04900"/>
    <w:rsid w:val="00A0628F"/>
    <w:rsid w:val="00A50A43"/>
    <w:rsid w:val="00A57A63"/>
    <w:rsid w:val="00A7229C"/>
    <w:rsid w:val="00A804B5"/>
    <w:rsid w:val="00AA4598"/>
    <w:rsid w:val="00AA473C"/>
    <w:rsid w:val="00AB55C6"/>
    <w:rsid w:val="00AC7AA6"/>
    <w:rsid w:val="00B135AD"/>
    <w:rsid w:val="00B501DB"/>
    <w:rsid w:val="00BC7115"/>
    <w:rsid w:val="00BE0747"/>
    <w:rsid w:val="00C26372"/>
    <w:rsid w:val="00C33F9E"/>
    <w:rsid w:val="00C65D06"/>
    <w:rsid w:val="00C7033F"/>
    <w:rsid w:val="00C75E3F"/>
    <w:rsid w:val="00CA2587"/>
    <w:rsid w:val="00CA56E3"/>
    <w:rsid w:val="00CA5B21"/>
    <w:rsid w:val="00CB1012"/>
    <w:rsid w:val="00CB5C5E"/>
    <w:rsid w:val="00CD5521"/>
    <w:rsid w:val="00D46A68"/>
    <w:rsid w:val="00D53F91"/>
    <w:rsid w:val="00DE1E28"/>
    <w:rsid w:val="00E0745F"/>
    <w:rsid w:val="00E147BE"/>
    <w:rsid w:val="00E2202A"/>
    <w:rsid w:val="00E340FE"/>
    <w:rsid w:val="00E656B3"/>
    <w:rsid w:val="00E84F67"/>
    <w:rsid w:val="00ED40FC"/>
    <w:rsid w:val="00EF32CF"/>
    <w:rsid w:val="00F02C48"/>
    <w:rsid w:val="00F17002"/>
    <w:rsid w:val="00F45D95"/>
    <w:rsid w:val="00F54596"/>
    <w:rsid w:val="00F605DD"/>
    <w:rsid w:val="00F65976"/>
    <w:rsid w:val="00F74FF8"/>
    <w:rsid w:val="00F97EE1"/>
    <w:rsid w:val="00FA33C6"/>
    <w:rsid w:val="00FA64C5"/>
    <w:rsid w:val="00FD113A"/>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1142D"/>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31142D"/>
    <w:pPr>
      <w:keepNext/>
      <w:numPr>
        <w:numId w:val="1"/>
      </w:numPr>
      <w:spacing w:before="240" w:after="60"/>
      <w:outlineLvl w:val="0"/>
    </w:pPr>
  </w:style>
  <w:style w:type="paragraph" w:styleId="Naslov2">
    <w:name w:val="heading 2"/>
    <w:basedOn w:val="Navaden"/>
    <w:next w:val="Navaden"/>
    <w:link w:val="Naslov2Znak"/>
    <w:qFormat/>
    <w:rsid w:val="0031142D"/>
    <w:pPr>
      <w:keepNext/>
      <w:numPr>
        <w:ilvl w:val="1"/>
        <w:numId w:val="1"/>
      </w:numPr>
      <w:spacing w:before="240" w:after="60" w:line="360" w:lineRule="auto"/>
      <w:outlineLvl w:val="1"/>
    </w:pPr>
    <w:rPr>
      <w:b/>
      <w:i/>
      <w:lang w:val="en-US"/>
    </w:rPr>
  </w:style>
  <w:style w:type="paragraph" w:styleId="Naslov3">
    <w:name w:val="heading 3"/>
    <w:basedOn w:val="Navaden"/>
    <w:next w:val="Navaden"/>
    <w:link w:val="Naslov3Znak"/>
    <w:qFormat/>
    <w:rsid w:val="0031142D"/>
    <w:pPr>
      <w:keepNext/>
      <w:numPr>
        <w:ilvl w:val="2"/>
        <w:numId w:val="1"/>
      </w:numPr>
      <w:tabs>
        <w:tab w:val="clear" w:pos="720"/>
      </w:tabs>
      <w:spacing w:before="240" w:after="60"/>
      <w:ind w:left="0" w:firstLine="0"/>
      <w:jc w:val="both"/>
      <w:outlineLvl w:val="2"/>
    </w:pPr>
    <w:rPr>
      <w:b/>
      <w:lang w:val="en-US"/>
    </w:rPr>
  </w:style>
  <w:style w:type="paragraph" w:styleId="Naslov4">
    <w:name w:val="heading 4"/>
    <w:basedOn w:val="Navaden"/>
    <w:next w:val="Navaden"/>
    <w:link w:val="Naslov4Znak"/>
    <w:qFormat/>
    <w:rsid w:val="0031142D"/>
    <w:pPr>
      <w:keepNext/>
      <w:numPr>
        <w:ilvl w:val="3"/>
        <w:numId w:val="1"/>
      </w:numPr>
      <w:tabs>
        <w:tab w:val="clear" w:pos="864"/>
      </w:tabs>
      <w:ind w:left="0" w:firstLine="0"/>
      <w:jc w:val="center"/>
      <w:outlineLvl w:val="3"/>
    </w:pPr>
    <w:rPr>
      <w:rFonts w:ascii="Arial" w:hAnsi="Arial"/>
      <w:b/>
      <w:sz w:val="24"/>
    </w:rPr>
  </w:style>
  <w:style w:type="paragraph" w:styleId="Naslov5">
    <w:name w:val="heading 5"/>
    <w:basedOn w:val="Navaden"/>
    <w:next w:val="Navaden"/>
    <w:link w:val="Naslov5Znak"/>
    <w:qFormat/>
    <w:rsid w:val="0031142D"/>
    <w:pPr>
      <w:keepNext/>
      <w:numPr>
        <w:ilvl w:val="4"/>
        <w:numId w:val="1"/>
      </w:numPr>
      <w:tabs>
        <w:tab w:val="clear" w:pos="1008"/>
      </w:tabs>
      <w:ind w:left="0" w:firstLine="0"/>
      <w:jc w:val="center"/>
      <w:outlineLvl w:val="4"/>
    </w:pPr>
    <w:rPr>
      <w:rFonts w:ascii="Arial" w:hAnsi="Arial"/>
      <w:b/>
      <w:sz w:val="28"/>
    </w:rPr>
  </w:style>
  <w:style w:type="paragraph" w:styleId="Naslov6">
    <w:name w:val="heading 6"/>
    <w:basedOn w:val="Navaden"/>
    <w:next w:val="Navaden"/>
    <w:link w:val="Naslov6Znak"/>
    <w:qFormat/>
    <w:rsid w:val="00CD5521"/>
    <w:pPr>
      <w:keepNext/>
      <w:widowControl w:val="0"/>
      <w:shd w:val="clear" w:color="auto" w:fill="FFFFFF"/>
      <w:tabs>
        <w:tab w:val="num" w:pos="0"/>
      </w:tabs>
      <w:suppressAutoHyphens/>
      <w:autoSpaceDE w:val="0"/>
      <w:ind w:left="-2694" w:right="-3514"/>
      <w:jc w:val="center"/>
      <w:outlineLvl w:val="5"/>
    </w:pPr>
    <w:rPr>
      <w:rFonts w:cs="Calibri"/>
      <w:sz w:val="24"/>
      <w:lang w:eastAsia="ar-SA"/>
    </w:rPr>
  </w:style>
  <w:style w:type="paragraph" w:styleId="Naslov7">
    <w:name w:val="heading 7"/>
    <w:basedOn w:val="Navaden"/>
    <w:next w:val="Navaden"/>
    <w:link w:val="Naslov7Znak"/>
    <w:qFormat/>
    <w:rsid w:val="00CD5521"/>
    <w:pPr>
      <w:keepNext/>
      <w:widowControl w:val="0"/>
      <w:tabs>
        <w:tab w:val="num" w:pos="0"/>
      </w:tabs>
      <w:suppressAutoHyphens/>
      <w:autoSpaceDE w:val="0"/>
      <w:ind w:left="-2127"/>
      <w:jc w:val="center"/>
      <w:outlineLvl w:val="6"/>
    </w:pPr>
    <w:rPr>
      <w:rFonts w:cs="Calibri"/>
      <w:b/>
      <w:bCs/>
      <w:sz w:val="28"/>
      <w:lang w:eastAsia="ar-SA"/>
    </w:rPr>
  </w:style>
  <w:style w:type="paragraph" w:styleId="Naslov8">
    <w:name w:val="heading 8"/>
    <w:basedOn w:val="Navaden"/>
    <w:next w:val="Navaden"/>
    <w:link w:val="Naslov8Znak"/>
    <w:qFormat/>
    <w:rsid w:val="00CD5521"/>
    <w:pPr>
      <w:spacing w:before="240" w:after="60"/>
      <w:outlineLvl w:val="7"/>
    </w:pPr>
    <w:rPr>
      <w:i/>
      <w:iCs/>
      <w:sz w:val="24"/>
      <w:szCs w:val="24"/>
    </w:rPr>
  </w:style>
  <w:style w:type="paragraph" w:styleId="Naslov9">
    <w:name w:val="heading 9"/>
    <w:basedOn w:val="Navaden"/>
    <w:next w:val="Navaden"/>
    <w:link w:val="Naslov9Znak"/>
    <w:qFormat/>
    <w:rsid w:val="00CD5521"/>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1142D"/>
    <w:pPr>
      <w:tabs>
        <w:tab w:val="center" w:pos="4536"/>
        <w:tab w:val="right" w:pos="9072"/>
      </w:tabs>
    </w:pPr>
  </w:style>
  <w:style w:type="character" w:customStyle="1" w:styleId="GlavaZnak">
    <w:name w:val="Glava Znak"/>
    <w:basedOn w:val="Privzetapisavaodstavka"/>
    <w:link w:val="Glava"/>
    <w:rsid w:val="0031142D"/>
  </w:style>
  <w:style w:type="paragraph" w:styleId="Noga">
    <w:name w:val="footer"/>
    <w:basedOn w:val="Navaden"/>
    <w:link w:val="NogaZnak"/>
    <w:unhideWhenUsed/>
    <w:rsid w:val="0031142D"/>
    <w:pPr>
      <w:tabs>
        <w:tab w:val="center" w:pos="4536"/>
        <w:tab w:val="right" w:pos="9072"/>
      </w:tabs>
    </w:pPr>
  </w:style>
  <w:style w:type="character" w:customStyle="1" w:styleId="NogaZnak">
    <w:name w:val="Noga Znak"/>
    <w:basedOn w:val="Privzetapisavaodstavka"/>
    <w:link w:val="Noga"/>
    <w:semiHidden/>
    <w:rsid w:val="0031142D"/>
  </w:style>
  <w:style w:type="paragraph" w:styleId="Besedilooblaka">
    <w:name w:val="Balloon Text"/>
    <w:basedOn w:val="Navaden"/>
    <w:link w:val="BesedilooblakaZnak"/>
    <w:semiHidden/>
    <w:unhideWhenUsed/>
    <w:rsid w:val="0031142D"/>
    <w:rPr>
      <w:rFonts w:ascii="Tahoma" w:hAnsi="Tahoma" w:cs="Tahoma"/>
      <w:sz w:val="16"/>
      <w:szCs w:val="16"/>
    </w:rPr>
  </w:style>
  <w:style w:type="character" w:customStyle="1" w:styleId="BesedilooblakaZnak">
    <w:name w:val="Besedilo oblačka Znak"/>
    <w:basedOn w:val="Privzetapisavaodstavka"/>
    <w:link w:val="Besedilooblaka"/>
    <w:semiHidden/>
    <w:rsid w:val="0031142D"/>
    <w:rPr>
      <w:rFonts w:ascii="Tahoma" w:hAnsi="Tahoma" w:cs="Tahoma"/>
      <w:sz w:val="16"/>
      <w:szCs w:val="16"/>
    </w:rPr>
  </w:style>
  <w:style w:type="paragraph" w:customStyle="1" w:styleId="BodyText31">
    <w:name w:val="Body Text 31"/>
    <w:basedOn w:val="Navaden"/>
    <w:rsid w:val="0031142D"/>
    <w:pPr>
      <w:jc w:val="both"/>
    </w:pPr>
    <w:rPr>
      <w:rFonts w:ascii="Arial" w:hAnsi="Arial"/>
      <w:sz w:val="22"/>
    </w:rPr>
  </w:style>
  <w:style w:type="paragraph" w:styleId="Telobesedila3">
    <w:name w:val="Body Text 3"/>
    <w:basedOn w:val="Navaden"/>
    <w:link w:val="Telobesedila3Znak"/>
    <w:rsid w:val="0031142D"/>
    <w:pPr>
      <w:jc w:val="center"/>
    </w:pPr>
    <w:rPr>
      <w:rFonts w:ascii="Arial" w:hAnsi="Arial"/>
      <w:b/>
      <w:sz w:val="22"/>
    </w:rPr>
  </w:style>
  <w:style w:type="character" w:customStyle="1" w:styleId="Telobesedila3Znak">
    <w:name w:val="Telo besedila 3 Znak"/>
    <w:basedOn w:val="Privzetapisavaodstavka"/>
    <w:link w:val="Telobesedila3"/>
    <w:rsid w:val="0031142D"/>
    <w:rPr>
      <w:rFonts w:ascii="Arial" w:eastAsia="Times New Roman" w:hAnsi="Arial" w:cs="Times New Roman"/>
      <w:b/>
      <w:szCs w:val="20"/>
      <w:lang w:eastAsia="sl-SI"/>
    </w:rPr>
  </w:style>
  <w:style w:type="character" w:customStyle="1" w:styleId="Naslov1Znak">
    <w:name w:val="Naslov 1 Znak"/>
    <w:basedOn w:val="Privzetapisavaodstavka"/>
    <w:link w:val="Naslov1"/>
    <w:rsid w:val="0031142D"/>
    <w:rPr>
      <w:rFonts w:ascii="Times New Roman" w:eastAsia="Times New Roman" w:hAnsi="Times New Roman" w:cs="Times New Roman"/>
      <w:sz w:val="20"/>
      <w:szCs w:val="20"/>
      <w:lang w:eastAsia="sl-SI"/>
    </w:rPr>
  </w:style>
  <w:style w:type="character" w:customStyle="1" w:styleId="Naslov2Znak">
    <w:name w:val="Naslov 2 Znak"/>
    <w:basedOn w:val="Privzetapisavaodstavka"/>
    <w:link w:val="Naslov2"/>
    <w:rsid w:val="0031142D"/>
    <w:rPr>
      <w:rFonts w:ascii="Times New Roman" w:eastAsia="Times New Roman" w:hAnsi="Times New Roman" w:cs="Times New Roman"/>
      <w:b/>
      <w:i/>
      <w:sz w:val="20"/>
      <w:szCs w:val="20"/>
      <w:lang w:val="en-US" w:eastAsia="sl-SI"/>
    </w:rPr>
  </w:style>
  <w:style w:type="character" w:customStyle="1" w:styleId="Naslov3Znak">
    <w:name w:val="Naslov 3 Znak"/>
    <w:basedOn w:val="Privzetapisavaodstavka"/>
    <w:link w:val="Naslov3"/>
    <w:rsid w:val="0031142D"/>
    <w:rPr>
      <w:rFonts w:ascii="Times New Roman" w:eastAsia="Times New Roman" w:hAnsi="Times New Roman" w:cs="Times New Roman"/>
      <w:b/>
      <w:sz w:val="20"/>
      <w:szCs w:val="20"/>
      <w:lang w:val="en-US" w:eastAsia="sl-SI"/>
    </w:rPr>
  </w:style>
  <w:style w:type="character" w:customStyle="1" w:styleId="Naslov4Znak">
    <w:name w:val="Naslov 4 Znak"/>
    <w:basedOn w:val="Privzetapisavaodstavka"/>
    <w:link w:val="Naslov4"/>
    <w:rsid w:val="0031142D"/>
    <w:rPr>
      <w:rFonts w:ascii="Arial" w:eastAsia="Times New Roman" w:hAnsi="Arial" w:cs="Times New Roman"/>
      <w:b/>
      <w:sz w:val="24"/>
      <w:szCs w:val="20"/>
      <w:lang w:eastAsia="sl-SI"/>
    </w:rPr>
  </w:style>
  <w:style w:type="character" w:customStyle="1" w:styleId="Naslov5Znak">
    <w:name w:val="Naslov 5 Znak"/>
    <w:basedOn w:val="Privzetapisavaodstavka"/>
    <w:link w:val="Naslov5"/>
    <w:rsid w:val="0031142D"/>
    <w:rPr>
      <w:rFonts w:ascii="Arial" w:eastAsia="Times New Roman" w:hAnsi="Arial" w:cs="Times New Roman"/>
      <w:b/>
      <w:sz w:val="28"/>
      <w:szCs w:val="20"/>
      <w:lang w:eastAsia="sl-SI"/>
    </w:rPr>
  </w:style>
  <w:style w:type="paragraph" w:customStyle="1" w:styleId="Odstavekseznama1">
    <w:name w:val="Odstavek seznama1"/>
    <w:basedOn w:val="Navaden"/>
    <w:qFormat/>
    <w:rsid w:val="0031142D"/>
    <w:pPr>
      <w:spacing w:after="200" w:line="276" w:lineRule="auto"/>
      <w:ind w:left="720"/>
      <w:contextualSpacing/>
    </w:pPr>
    <w:rPr>
      <w:rFonts w:ascii="Calibri" w:eastAsia="Calibri" w:hAnsi="Calibri"/>
      <w:sz w:val="22"/>
      <w:szCs w:val="22"/>
      <w:lang w:eastAsia="en-US"/>
    </w:rPr>
  </w:style>
  <w:style w:type="character" w:customStyle="1" w:styleId="Naslov6Znak">
    <w:name w:val="Naslov 6 Znak"/>
    <w:basedOn w:val="Privzetapisavaodstavka"/>
    <w:link w:val="Naslov6"/>
    <w:rsid w:val="00CD5521"/>
    <w:rPr>
      <w:rFonts w:ascii="Times New Roman" w:eastAsia="Times New Roman" w:hAnsi="Times New Roman" w:cs="Calibri"/>
      <w:sz w:val="24"/>
      <w:szCs w:val="20"/>
      <w:shd w:val="clear" w:color="auto" w:fill="FFFFFF"/>
      <w:lang w:eastAsia="ar-SA"/>
    </w:rPr>
  </w:style>
  <w:style w:type="character" w:customStyle="1" w:styleId="Naslov7Znak">
    <w:name w:val="Naslov 7 Znak"/>
    <w:basedOn w:val="Privzetapisavaodstavka"/>
    <w:link w:val="Naslov7"/>
    <w:rsid w:val="00CD5521"/>
    <w:rPr>
      <w:rFonts w:ascii="Times New Roman" w:eastAsia="Times New Roman" w:hAnsi="Times New Roman" w:cs="Calibri"/>
      <w:b/>
      <w:bCs/>
      <w:sz w:val="28"/>
      <w:szCs w:val="20"/>
      <w:lang w:eastAsia="ar-SA"/>
    </w:rPr>
  </w:style>
  <w:style w:type="character" w:customStyle="1" w:styleId="Naslov8Znak">
    <w:name w:val="Naslov 8 Znak"/>
    <w:basedOn w:val="Privzetapisavaodstavka"/>
    <w:link w:val="Naslov8"/>
    <w:rsid w:val="00CD552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D5521"/>
    <w:rPr>
      <w:rFonts w:ascii="Arial" w:eastAsia="Times New Roman" w:hAnsi="Arial" w:cs="Arial"/>
      <w:lang w:eastAsia="sl-SI"/>
    </w:rPr>
  </w:style>
  <w:style w:type="paragraph" w:styleId="Telobesedila">
    <w:name w:val="Body Text"/>
    <w:basedOn w:val="Navaden"/>
    <w:link w:val="TelobesedilaZnak"/>
    <w:rsid w:val="00CD5521"/>
    <w:rPr>
      <w:rFonts w:ascii="Arial" w:hAnsi="Arial"/>
      <w:sz w:val="22"/>
    </w:rPr>
  </w:style>
  <w:style w:type="character" w:customStyle="1" w:styleId="TelobesedilaZnak">
    <w:name w:val="Telo besedila Znak"/>
    <w:basedOn w:val="Privzetapisavaodstavka"/>
    <w:link w:val="Telobesedila"/>
    <w:rsid w:val="00CD5521"/>
    <w:rPr>
      <w:rFonts w:ascii="Arial" w:eastAsia="Times New Roman" w:hAnsi="Arial" w:cs="Times New Roman"/>
      <w:szCs w:val="20"/>
      <w:lang w:eastAsia="sl-SI"/>
    </w:rPr>
  </w:style>
  <w:style w:type="paragraph" w:styleId="Telobesedila2">
    <w:name w:val="Body Text 2"/>
    <w:basedOn w:val="Navaden"/>
    <w:link w:val="Telobesedila2Znak"/>
    <w:rsid w:val="00CD5521"/>
    <w:pPr>
      <w:jc w:val="both"/>
    </w:pPr>
    <w:rPr>
      <w:i/>
      <w:sz w:val="24"/>
    </w:rPr>
  </w:style>
  <w:style w:type="character" w:customStyle="1" w:styleId="Telobesedila2Znak">
    <w:name w:val="Telo besedila 2 Znak"/>
    <w:basedOn w:val="Privzetapisavaodstavka"/>
    <w:link w:val="Telobesedila2"/>
    <w:rsid w:val="00CD5521"/>
    <w:rPr>
      <w:rFonts w:ascii="Times New Roman" w:eastAsia="Times New Roman" w:hAnsi="Times New Roman" w:cs="Times New Roman"/>
      <w:i/>
      <w:sz w:val="24"/>
      <w:szCs w:val="20"/>
      <w:lang w:eastAsia="sl-SI"/>
    </w:rPr>
  </w:style>
  <w:style w:type="paragraph" w:styleId="Telobesedila-zamik2">
    <w:name w:val="Body Text Indent 2"/>
    <w:basedOn w:val="Navaden"/>
    <w:link w:val="Telobesedila-zamik2Znak"/>
    <w:rsid w:val="00CD5521"/>
    <w:pPr>
      <w:spacing w:after="120"/>
      <w:ind w:firstLine="426"/>
      <w:jc w:val="both"/>
    </w:pPr>
    <w:rPr>
      <w:rFonts w:ascii="Arial" w:hAnsi="Arial"/>
      <w:sz w:val="22"/>
    </w:rPr>
  </w:style>
  <w:style w:type="character" w:customStyle="1" w:styleId="Telobesedila-zamik2Znak">
    <w:name w:val="Telo besedila - zamik 2 Znak"/>
    <w:basedOn w:val="Privzetapisavaodstavka"/>
    <w:link w:val="Telobesedila-zamik2"/>
    <w:rsid w:val="00CD5521"/>
    <w:rPr>
      <w:rFonts w:ascii="Arial" w:eastAsia="Times New Roman" w:hAnsi="Arial" w:cs="Times New Roman"/>
      <w:szCs w:val="20"/>
      <w:lang w:eastAsia="sl-SI"/>
    </w:rPr>
  </w:style>
  <w:style w:type="paragraph" w:styleId="Telobesedila-zamik3">
    <w:name w:val="Body Text Indent 3"/>
    <w:basedOn w:val="Navaden"/>
    <w:link w:val="Telobesedila-zamik3Znak"/>
    <w:rsid w:val="00CD5521"/>
    <w:pPr>
      <w:ind w:firstLine="426"/>
      <w:jc w:val="both"/>
    </w:pPr>
    <w:rPr>
      <w:rFonts w:ascii="Arial" w:hAnsi="Arial"/>
      <w:sz w:val="22"/>
      <w:u w:val="single"/>
    </w:rPr>
  </w:style>
  <w:style w:type="character" w:customStyle="1" w:styleId="Telobesedila-zamik3Znak">
    <w:name w:val="Telo besedila - zamik 3 Znak"/>
    <w:basedOn w:val="Privzetapisavaodstavka"/>
    <w:link w:val="Telobesedila-zamik3"/>
    <w:rsid w:val="00CD5521"/>
    <w:rPr>
      <w:rFonts w:ascii="Arial" w:eastAsia="Times New Roman" w:hAnsi="Arial" w:cs="Times New Roman"/>
      <w:szCs w:val="20"/>
      <w:u w:val="single"/>
      <w:lang w:eastAsia="sl-SI"/>
    </w:rPr>
  </w:style>
  <w:style w:type="paragraph" w:styleId="Navaden-zamik">
    <w:name w:val="Normal Indent"/>
    <w:basedOn w:val="Navaden"/>
    <w:rsid w:val="00CD5521"/>
    <w:pPr>
      <w:numPr>
        <w:numId w:val="7"/>
      </w:numPr>
      <w:tabs>
        <w:tab w:val="clear" w:pos="1440"/>
      </w:tabs>
      <w:ind w:left="708" w:firstLine="0"/>
    </w:pPr>
  </w:style>
  <w:style w:type="character" w:styleId="tevilkastrani">
    <w:name w:val="page number"/>
    <w:basedOn w:val="Privzetapisavaodstavka"/>
    <w:rsid w:val="00CD5521"/>
  </w:style>
  <w:style w:type="paragraph" w:styleId="Sprotnaopomba-besedilo">
    <w:name w:val="footnote text"/>
    <w:basedOn w:val="Navaden"/>
    <w:link w:val="Sprotnaopomba-besediloZnak"/>
    <w:semiHidden/>
    <w:rsid w:val="00CD5521"/>
  </w:style>
  <w:style w:type="character" w:customStyle="1" w:styleId="Sprotnaopomba-besediloZnak">
    <w:name w:val="Sprotna opomba - besedilo Znak"/>
    <w:basedOn w:val="Privzetapisavaodstavka"/>
    <w:link w:val="Sprotnaopomba-besedilo"/>
    <w:semiHidden/>
    <w:rsid w:val="00CD5521"/>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rsid w:val="00CD5521"/>
    <w:rPr>
      <w:vertAlign w:val="superscript"/>
    </w:rPr>
  </w:style>
  <w:style w:type="table" w:styleId="Tabela-mrea">
    <w:name w:val="Table Grid"/>
    <w:basedOn w:val="Navadnatabela"/>
    <w:rsid w:val="00CD5521"/>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
    <w:name w:val="Body Text Indent"/>
    <w:basedOn w:val="Navaden"/>
    <w:link w:val="Telobesedila-zamikZnak"/>
    <w:rsid w:val="00CD5521"/>
    <w:pPr>
      <w:spacing w:after="120"/>
      <w:ind w:left="283"/>
    </w:pPr>
  </w:style>
  <w:style w:type="character" w:customStyle="1" w:styleId="Telobesedila-zamikZnak">
    <w:name w:val="Telo besedila - zamik Znak"/>
    <w:basedOn w:val="Privzetapisavaodstavka"/>
    <w:link w:val="Telobesedila-zamik"/>
    <w:rsid w:val="00CD5521"/>
    <w:rPr>
      <w:rFonts w:ascii="Times New Roman" w:eastAsia="Times New Roman" w:hAnsi="Times New Roman" w:cs="Times New Roman"/>
      <w:sz w:val="20"/>
      <w:szCs w:val="20"/>
      <w:lang w:eastAsia="sl-SI"/>
    </w:rPr>
  </w:style>
  <w:style w:type="paragraph" w:customStyle="1" w:styleId="Preformatted">
    <w:name w:val="Preformatted"/>
    <w:basedOn w:val="Navaden"/>
    <w:rsid w:val="00CD552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BodyText32">
    <w:name w:val="Body Text 32"/>
    <w:basedOn w:val="Navaden"/>
    <w:rsid w:val="00CD5521"/>
    <w:pPr>
      <w:jc w:val="both"/>
    </w:pPr>
    <w:rPr>
      <w:rFonts w:ascii="Arial" w:hAnsi="Arial"/>
      <w:sz w:val="22"/>
    </w:rPr>
  </w:style>
  <w:style w:type="paragraph" w:customStyle="1" w:styleId="BodyText33">
    <w:name w:val="Body Text 33"/>
    <w:basedOn w:val="Navaden"/>
    <w:rsid w:val="00CD5521"/>
    <w:pPr>
      <w:jc w:val="both"/>
    </w:pPr>
    <w:rPr>
      <w:rFonts w:ascii="Arial" w:hAnsi="Arial"/>
      <w:sz w:val="22"/>
    </w:rPr>
  </w:style>
  <w:style w:type="character" w:styleId="Komentar-sklic">
    <w:name w:val="annotation reference"/>
    <w:basedOn w:val="Privzetapisavaodstavka"/>
    <w:semiHidden/>
    <w:rsid w:val="00CD5521"/>
    <w:rPr>
      <w:sz w:val="16"/>
      <w:szCs w:val="16"/>
    </w:rPr>
  </w:style>
  <w:style w:type="paragraph" w:styleId="Komentar-besedilo">
    <w:name w:val="annotation text"/>
    <w:basedOn w:val="Navaden"/>
    <w:link w:val="Komentar-besediloZnak"/>
    <w:semiHidden/>
    <w:rsid w:val="00CD5521"/>
  </w:style>
  <w:style w:type="character" w:customStyle="1" w:styleId="Komentar-besediloZnak">
    <w:name w:val="Komentar - besedilo Znak"/>
    <w:basedOn w:val="Privzetapisavaodstavka"/>
    <w:link w:val="Komentar-besedilo"/>
    <w:semiHidden/>
    <w:rsid w:val="00CD5521"/>
    <w:rPr>
      <w:rFonts w:ascii="Times New Roman" w:eastAsia="Times New Roman" w:hAnsi="Times New Roman" w:cs="Times New Roman"/>
      <w:sz w:val="20"/>
      <w:szCs w:val="20"/>
      <w:lang w:eastAsia="sl-SI"/>
    </w:rPr>
  </w:style>
  <w:style w:type="character" w:styleId="Hiperpovezava">
    <w:name w:val="Hyperlink"/>
    <w:basedOn w:val="Privzetapisavaodstavka"/>
    <w:uiPriority w:val="99"/>
    <w:rsid w:val="00CD5521"/>
    <w:rPr>
      <w:color w:val="0000FF"/>
      <w:u w:val="single"/>
    </w:rPr>
  </w:style>
  <w:style w:type="character" w:styleId="Krepko">
    <w:name w:val="Strong"/>
    <w:basedOn w:val="Privzetapisavaodstavka"/>
    <w:qFormat/>
    <w:rsid w:val="00CD5521"/>
    <w:rPr>
      <w:b/>
      <w:bCs/>
    </w:rPr>
  </w:style>
  <w:style w:type="paragraph" w:styleId="Golobesedilo">
    <w:name w:val="Plain Text"/>
    <w:basedOn w:val="Navaden"/>
    <w:link w:val="GolobesediloZnak"/>
    <w:rsid w:val="00CD5521"/>
    <w:pPr>
      <w:jc w:val="both"/>
    </w:pPr>
    <w:rPr>
      <w:rFonts w:ascii="Courier New" w:hAnsi="Courier New"/>
      <w:sz w:val="22"/>
      <w:lang w:val="hr-HR" w:eastAsia="en-US"/>
    </w:rPr>
  </w:style>
  <w:style w:type="character" w:customStyle="1" w:styleId="GolobesediloZnak">
    <w:name w:val="Golo besedilo Znak"/>
    <w:basedOn w:val="Privzetapisavaodstavka"/>
    <w:link w:val="Golobesedilo"/>
    <w:rsid w:val="00CD5521"/>
    <w:rPr>
      <w:rFonts w:ascii="Courier New" w:eastAsia="Times New Roman" w:hAnsi="Courier New" w:cs="Times New Roman"/>
      <w:szCs w:val="20"/>
      <w:lang w:val="hr-HR"/>
    </w:rPr>
  </w:style>
  <w:style w:type="paragraph" w:customStyle="1" w:styleId="ZnakZnak1ZnakZnakZnakZnak">
    <w:name w:val="Znak Znak1 Znak Znak Znak Znak"/>
    <w:basedOn w:val="Navaden"/>
    <w:rsid w:val="00CD5521"/>
    <w:rPr>
      <w:sz w:val="24"/>
      <w:szCs w:val="24"/>
      <w:lang w:val="pl-PL" w:eastAsia="pl-PL"/>
    </w:rPr>
  </w:style>
  <w:style w:type="character" w:customStyle="1" w:styleId="WW8Num5z0">
    <w:name w:val="WW8Num5z0"/>
    <w:rsid w:val="00CD5521"/>
    <w:rPr>
      <w:rFonts w:ascii="StarSymbol" w:hAnsi="StarSymbol"/>
    </w:rPr>
  </w:style>
  <w:style w:type="paragraph" w:customStyle="1" w:styleId="Telobesedila21">
    <w:name w:val="Telo besedila 21"/>
    <w:basedOn w:val="Navaden"/>
    <w:rsid w:val="00CD5521"/>
    <w:pPr>
      <w:suppressAutoHyphens/>
      <w:jc w:val="both"/>
    </w:pPr>
    <w:rPr>
      <w:b/>
      <w:sz w:val="24"/>
      <w:lang w:eastAsia="ar-SA"/>
    </w:rPr>
  </w:style>
  <w:style w:type="paragraph" w:customStyle="1" w:styleId="esegmentp">
    <w:name w:val="esegment_p"/>
    <w:basedOn w:val="Navaden"/>
    <w:rsid w:val="00CD5521"/>
    <w:pPr>
      <w:spacing w:after="190"/>
      <w:ind w:firstLine="217"/>
      <w:jc w:val="both"/>
    </w:pPr>
    <w:rPr>
      <w:color w:val="313131"/>
      <w:sz w:val="24"/>
      <w:szCs w:val="24"/>
    </w:rPr>
  </w:style>
  <w:style w:type="paragraph" w:customStyle="1" w:styleId="p">
    <w:name w:val="p"/>
    <w:basedOn w:val="Navaden"/>
    <w:rsid w:val="00CD5521"/>
    <w:pPr>
      <w:spacing w:before="70" w:after="70"/>
      <w:ind w:firstLine="240"/>
      <w:jc w:val="both"/>
    </w:pPr>
    <w:rPr>
      <w:rFonts w:ascii="Arial" w:hAnsi="Arial" w:cs="Arial"/>
      <w:color w:val="333333"/>
      <w:sz w:val="17"/>
      <w:szCs w:val="17"/>
    </w:rPr>
  </w:style>
  <w:style w:type="paragraph" w:customStyle="1" w:styleId="opistab">
    <w:name w:val="opis tab"/>
    <w:basedOn w:val="Navaden"/>
    <w:rsid w:val="00CD5521"/>
    <w:pPr>
      <w:ind w:left="850" w:hanging="283"/>
      <w:jc w:val="both"/>
    </w:pPr>
    <w:rPr>
      <w:rFonts w:ascii="Arial" w:hAnsi="Arial"/>
      <w:color w:val="000000"/>
      <w:lang w:val="en-US"/>
    </w:rPr>
  </w:style>
  <w:style w:type="paragraph" w:customStyle="1" w:styleId="opis">
    <w:name w:val="opis"/>
    <w:basedOn w:val="Navaden"/>
    <w:rsid w:val="00CD5521"/>
    <w:pPr>
      <w:ind w:left="560"/>
      <w:jc w:val="both"/>
    </w:pPr>
    <w:rPr>
      <w:rFonts w:ascii="Arial" w:hAnsi="Arial"/>
      <w:color w:val="000000"/>
      <w:lang w:val="en-US"/>
    </w:rPr>
  </w:style>
  <w:style w:type="paragraph" w:customStyle="1" w:styleId="opistab0-05">
    <w:name w:val="opis tab 0-0.5"/>
    <w:basedOn w:val="opistab"/>
    <w:rsid w:val="00CD5521"/>
    <w:pPr>
      <w:ind w:left="280"/>
    </w:pPr>
  </w:style>
  <w:style w:type="paragraph" w:customStyle="1" w:styleId="opis1">
    <w:name w:val="opis 1"/>
    <w:basedOn w:val="Navaden"/>
    <w:rsid w:val="00CD5521"/>
    <w:pPr>
      <w:ind w:left="560"/>
      <w:jc w:val="both"/>
    </w:pPr>
    <w:rPr>
      <w:rFonts w:ascii="Arial" w:hAnsi="Arial"/>
      <w:color w:val="000000"/>
      <w:lang w:val="en-US"/>
    </w:rPr>
  </w:style>
  <w:style w:type="paragraph" w:customStyle="1" w:styleId="normaltab">
    <w:name w:val="normal tab"/>
    <w:basedOn w:val="opistab"/>
    <w:rsid w:val="00CD5521"/>
    <w:pPr>
      <w:ind w:left="300" w:hanging="300"/>
    </w:pPr>
  </w:style>
  <w:style w:type="paragraph" w:customStyle="1" w:styleId="bodytext1">
    <w:name w:val="bodytext1"/>
    <w:basedOn w:val="Navaden"/>
    <w:rsid w:val="00CD5521"/>
    <w:pPr>
      <w:spacing w:before="100" w:beforeAutospacing="1" w:after="124"/>
    </w:pPr>
    <w:rPr>
      <w:sz w:val="24"/>
      <w:szCs w:val="24"/>
    </w:rPr>
  </w:style>
  <w:style w:type="paragraph" w:customStyle="1" w:styleId="tekstnormalen">
    <w:name w:val="tekstnormalen"/>
    <w:basedOn w:val="Navaden"/>
    <w:rsid w:val="00CD5521"/>
    <w:pPr>
      <w:spacing w:before="100" w:beforeAutospacing="1" w:after="100" w:afterAutospacing="1"/>
    </w:pPr>
    <w:rPr>
      <w:sz w:val="24"/>
      <w:szCs w:val="24"/>
    </w:rPr>
  </w:style>
  <w:style w:type="paragraph" w:customStyle="1" w:styleId="naslov10">
    <w:name w:val="naslov1"/>
    <w:basedOn w:val="Navaden"/>
    <w:rsid w:val="00CD5521"/>
    <w:pPr>
      <w:spacing w:before="100" w:beforeAutospacing="1" w:after="100" w:afterAutospacing="1"/>
    </w:pPr>
    <w:rPr>
      <w:sz w:val="24"/>
      <w:szCs w:val="24"/>
    </w:rPr>
  </w:style>
  <w:style w:type="paragraph" w:customStyle="1" w:styleId="Naslov23">
    <w:name w:val="Naslov 23"/>
    <w:basedOn w:val="Navaden"/>
    <w:rsid w:val="00CD5521"/>
    <w:pPr>
      <w:spacing w:before="75" w:after="150"/>
      <w:outlineLvl w:val="2"/>
    </w:pPr>
    <w:rPr>
      <w:b/>
      <w:bCs/>
      <w:sz w:val="24"/>
      <w:szCs w:val="24"/>
    </w:rPr>
  </w:style>
  <w:style w:type="paragraph" w:customStyle="1" w:styleId="Style1">
    <w:name w:val="Style1"/>
    <w:basedOn w:val="Navaden"/>
    <w:rsid w:val="00CD5521"/>
    <w:pPr>
      <w:widowControl w:val="0"/>
      <w:autoSpaceDE w:val="0"/>
      <w:autoSpaceDN w:val="0"/>
      <w:adjustRightInd w:val="0"/>
    </w:pPr>
    <w:rPr>
      <w:rFonts w:ascii="Arial" w:hAnsi="Arial"/>
      <w:sz w:val="24"/>
      <w:szCs w:val="24"/>
    </w:rPr>
  </w:style>
  <w:style w:type="paragraph" w:customStyle="1" w:styleId="Style2">
    <w:name w:val="Style2"/>
    <w:basedOn w:val="Navaden"/>
    <w:rsid w:val="00CD5521"/>
    <w:pPr>
      <w:widowControl w:val="0"/>
      <w:autoSpaceDE w:val="0"/>
      <w:autoSpaceDN w:val="0"/>
      <w:adjustRightInd w:val="0"/>
    </w:pPr>
    <w:rPr>
      <w:rFonts w:ascii="Arial" w:hAnsi="Arial"/>
      <w:sz w:val="24"/>
      <w:szCs w:val="24"/>
    </w:rPr>
  </w:style>
  <w:style w:type="paragraph" w:customStyle="1" w:styleId="Style3">
    <w:name w:val="Style3"/>
    <w:basedOn w:val="Navaden"/>
    <w:rsid w:val="00CD5521"/>
    <w:pPr>
      <w:widowControl w:val="0"/>
      <w:autoSpaceDE w:val="0"/>
      <w:autoSpaceDN w:val="0"/>
      <w:adjustRightInd w:val="0"/>
    </w:pPr>
    <w:rPr>
      <w:rFonts w:ascii="Arial" w:hAnsi="Arial"/>
      <w:sz w:val="24"/>
      <w:szCs w:val="24"/>
    </w:rPr>
  </w:style>
  <w:style w:type="paragraph" w:customStyle="1" w:styleId="Style4">
    <w:name w:val="Style4"/>
    <w:basedOn w:val="Navaden"/>
    <w:rsid w:val="00CD5521"/>
    <w:pPr>
      <w:widowControl w:val="0"/>
      <w:autoSpaceDE w:val="0"/>
      <w:autoSpaceDN w:val="0"/>
      <w:adjustRightInd w:val="0"/>
    </w:pPr>
    <w:rPr>
      <w:rFonts w:ascii="Arial" w:hAnsi="Arial"/>
      <w:sz w:val="24"/>
      <w:szCs w:val="24"/>
    </w:rPr>
  </w:style>
  <w:style w:type="paragraph" w:customStyle="1" w:styleId="Style5">
    <w:name w:val="Style5"/>
    <w:basedOn w:val="Navaden"/>
    <w:rsid w:val="00CD5521"/>
    <w:pPr>
      <w:widowControl w:val="0"/>
      <w:autoSpaceDE w:val="0"/>
      <w:autoSpaceDN w:val="0"/>
      <w:adjustRightInd w:val="0"/>
      <w:spacing w:line="254" w:lineRule="exact"/>
      <w:jc w:val="both"/>
    </w:pPr>
    <w:rPr>
      <w:rFonts w:ascii="Arial" w:hAnsi="Arial"/>
      <w:sz w:val="24"/>
      <w:szCs w:val="24"/>
    </w:rPr>
  </w:style>
  <w:style w:type="paragraph" w:customStyle="1" w:styleId="Style6">
    <w:name w:val="Style6"/>
    <w:basedOn w:val="Navaden"/>
    <w:rsid w:val="00CD5521"/>
    <w:pPr>
      <w:widowControl w:val="0"/>
      <w:autoSpaceDE w:val="0"/>
      <w:autoSpaceDN w:val="0"/>
      <w:adjustRightInd w:val="0"/>
    </w:pPr>
    <w:rPr>
      <w:rFonts w:ascii="Arial" w:hAnsi="Arial"/>
      <w:sz w:val="24"/>
      <w:szCs w:val="24"/>
    </w:rPr>
  </w:style>
  <w:style w:type="paragraph" w:customStyle="1" w:styleId="Style7">
    <w:name w:val="Style7"/>
    <w:basedOn w:val="Navaden"/>
    <w:rsid w:val="00CD5521"/>
    <w:pPr>
      <w:widowControl w:val="0"/>
      <w:autoSpaceDE w:val="0"/>
      <w:autoSpaceDN w:val="0"/>
      <w:adjustRightInd w:val="0"/>
      <w:spacing w:line="254" w:lineRule="exact"/>
    </w:pPr>
    <w:rPr>
      <w:rFonts w:ascii="Arial" w:hAnsi="Arial"/>
      <w:sz w:val="24"/>
      <w:szCs w:val="24"/>
    </w:rPr>
  </w:style>
  <w:style w:type="character" w:customStyle="1" w:styleId="FontStyle11">
    <w:name w:val="Font Style11"/>
    <w:basedOn w:val="Privzetapisavaodstavka"/>
    <w:rsid w:val="00CD5521"/>
    <w:rPr>
      <w:rFonts w:ascii="Arial" w:hAnsi="Arial" w:cs="Arial"/>
      <w:b/>
      <w:bCs/>
      <w:sz w:val="26"/>
      <w:szCs w:val="26"/>
    </w:rPr>
  </w:style>
  <w:style w:type="character" w:customStyle="1" w:styleId="FontStyle12">
    <w:name w:val="Font Style12"/>
    <w:basedOn w:val="Privzetapisavaodstavka"/>
    <w:rsid w:val="00CD5521"/>
    <w:rPr>
      <w:rFonts w:ascii="Arial" w:hAnsi="Arial" w:cs="Arial"/>
      <w:b/>
      <w:bCs/>
      <w:sz w:val="18"/>
      <w:szCs w:val="18"/>
    </w:rPr>
  </w:style>
  <w:style w:type="character" w:customStyle="1" w:styleId="FontStyle13">
    <w:name w:val="Font Style13"/>
    <w:basedOn w:val="Privzetapisavaodstavka"/>
    <w:rsid w:val="00CD5521"/>
    <w:rPr>
      <w:rFonts w:ascii="Arial" w:hAnsi="Arial" w:cs="Arial"/>
      <w:sz w:val="18"/>
      <w:szCs w:val="18"/>
    </w:rPr>
  </w:style>
  <w:style w:type="paragraph" w:customStyle="1" w:styleId="Style8">
    <w:name w:val="Style8"/>
    <w:basedOn w:val="Navaden"/>
    <w:rsid w:val="00CD5521"/>
    <w:pPr>
      <w:widowControl w:val="0"/>
      <w:autoSpaceDE w:val="0"/>
      <w:autoSpaceDN w:val="0"/>
      <w:adjustRightInd w:val="0"/>
      <w:spacing w:line="497" w:lineRule="exact"/>
      <w:ind w:firstLine="730"/>
    </w:pPr>
    <w:rPr>
      <w:rFonts w:ascii="Arial Narrow" w:hAnsi="Arial Narrow"/>
      <w:sz w:val="24"/>
      <w:szCs w:val="24"/>
    </w:rPr>
  </w:style>
  <w:style w:type="character" w:customStyle="1" w:styleId="FontStyle29">
    <w:name w:val="Font Style29"/>
    <w:basedOn w:val="Privzetapisavaodstavka"/>
    <w:rsid w:val="00CD5521"/>
    <w:rPr>
      <w:rFonts w:ascii="Arial" w:hAnsi="Arial" w:cs="Arial"/>
      <w:sz w:val="20"/>
      <w:szCs w:val="20"/>
    </w:rPr>
  </w:style>
  <w:style w:type="paragraph" w:customStyle="1" w:styleId="Style13">
    <w:name w:val="Style13"/>
    <w:basedOn w:val="Navaden"/>
    <w:rsid w:val="00CD5521"/>
    <w:pPr>
      <w:widowControl w:val="0"/>
      <w:autoSpaceDE w:val="0"/>
      <w:autoSpaceDN w:val="0"/>
      <w:adjustRightInd w:val="0"/>
      <w:spacing w:line="259" w:lineRule="exact"/>
      <w:ind w:hanging="355"/>
    </w:pPr>
    <w:rPr>
      <w:rFonts w:ascii="Arial" w:hAnsi="Arial"/>
      <w:sz w:val="24"/>
      <w:szCs w:val="24"/>
    </w:rPr>
  </w:style>
  <w:style w:type="character" w:customStyle="1" w:styleId="FontStyle28">
    <w:name w:val="Font Style28"/>
    <w:basedOn w:val="Privzetapisavaodstavka"/>
    <w:rsid w:val="00CD5521"/>
    <w:rPr>
      <w:rFonts w:ascii="Arial" w:hAnsi="Arial" w:cs="Arial"/>
      <w:b/>
      <w:bCs/>
      <w:sz w:val="20"/>
      <w:szCs w:val="20"/>
    </w:rPr>
  </w:style>
  <w:style w:type="paragraph" w:customStyle="1" w:styleId="Style21">
    <w:name w:val="Style21"/>
    <w:basedOn w:val="Navaden"/>
    <w:rsid w:val="00CD5521"/>
    <w:pPr>
      <w:widowControl w:val="0"/>
      <w:autoSpaceDE w:val="0"/>
      <w:autoSpaceDN w:val="0"/>
      <w:adjustRightInd w:val="0"/>
      <w:spacing w:line="253" w:lineRule="exact"/>
      <w:jc w:val="both"/>
    </w:pPr>
    <w:rPr>
      <w:rFonts w:ascii="Arial" w:hAnsi="Arial"/>
      <w:sz w:val="24"/>
      <w:szCs w:val="24"/>
    </w:rPr>
  </w:style>
  <w:style w:type="character" w:customStyle="1" w:styleId="FontStyle32">
    <w:name w:val="Font Style32"/>
    <w:basedOn w:val="Privzetapisavaodstavka"/>
    <w:rsid w:val="00CD5521"/>
    <w:rPr>
      <w:rFonts w:ascii="Arial" w:hAnsi="Arial" w:cs="Arial"/>
      <w:b/>
      <w:bCs/>
      <w:sz w:val="20"/>
      <w:szCs w:val="20"/>
    </w:rPr>
  </w:style>
  <w:style w:type="character" w:customStyle="1" w:styleId="FontStyle33">
    <w:name w:val="Font Style33"/>
    <w:basedOn w:val="Privzetapisavaodstavka"/>
    <w:rsid w:val="00CD5521"/>
    <w:rPr>
      <w:rFonts w:ascii="Arial" w:hAnsi="Arial" w:cs="Arial"/>
      <w:sz w:val="20"/>
      <w:szCs w:val="20"/>
    </w:rPr>
  </w:style>
  <w:style w:type="character" w:customStyle="1" w:styleId="FontStyle23">
    <w:name w:val="Font Style23"/>
    <w:basedOn w:val="Privzetapisavaodstavka"/>
    <w:rsid w:val="00CD5521"/>
    <w:rPr>
      <w:rFonts w:ascii="Times New Roman" w:hAnsi="Times New Roman" w:cs="Times New Roman"/>
      <w:b/>
      <w:bCs/>
      <w:sz w:val="20"/>
      <w:szCs w:val="20"/>
    </w:rPr>
  </w:style>
  <w:style w:type="character" w:customStyle="1" w:styleId="FontStyle24">
    <w:name w:val="Font Style24"/>
    <w:basedOn w:val="Privzetapisavaodstavka"/>
    <w:rsid w:val="00CD5521"/>
    <w:rPr>
      <w:rFonts w:ascii="Times New Roman" w:hAnsi="Times New Roman" w:cs="Times New Roman"/>
      <w:sz w:val="20"/>
      <w:szCs w:val="20"/>
    </w:rPr>
  </w:style>
  <w:style w:type="paragraph" w:customStyle="1" w:styleId="Style20">
    <w:name w:val="Style20"/>
    <w:basedOn w:val="Navaden"/>
    <w:rsid w:val="00CD5521"/>
    <w:pPr>
      <w:widowControl w:val="0"/>
      <w:autoSpaceDE w:val="0"/>
      <w:autoSpaceDN w:val="0"/>
      <w:adjustRightInd w:val="0"/>
      <w:spacing w:line="235" w:lineRule="exact"/>
      <w:ind w:hanging="274"/>
      <w:jc w:val="both"/>
    </w:pPr>
    <w:rPr>
      <w:sz w:val="24"/>
      <w:szCs w:val="24"/>
    </w:rPr>
  </w:style>
  <w:style w:type="paragraph" w:customStyle="1" w:styleId="Style48">
    <w:name w:val="Style48"/>
    <w:basedOn w:val="Navaden"/>
    <w:rsid w:val="00CD5521"/>
    <w:pPr>
      <w:widowControl w:val="0"/>
      <w:autoSpaceDE w:val="0"/>
      <w:autoSpaceDN w:val="0"/>
      <w:adjustRightInd w:val="0"/>
      <w:spacing w:line="269" w:lineRule="exact"/>
    </w:pPr>
    <w:rPr>
      <w:rFonts w:ascii="Tahoma" w:hAnsi="Tahoma"/>
      <w:sz w:val="24"/>
      <w:szCs w:val="24"/>
    </w:rPr>
  </w:style>
  <w:style w:type="character" w:customStyle="1" w:styleId="FontStyle87">
    <w:name w:val="Font Style87"/>
    <w:basedOn w:val="Privzetapisavaodstavka"/>
    <w:rsid w:val="00CD5521"/>
    <w:rPr>
      <w:rFonts w:ascii="Tahoma" w:hAnsi="Tahoma" w:cs="Tahoma"/>
      <w:sz w:val="20"/>
      <w:szCs w:val="20"/>
    </w:rPr>
  </w:style>
  <w:style w:type="paragraph" w:customStyle="1" w:styleId="Style22">
    <w:name w:val="Style22"/>
    <w:basedOn w:val="Navaden"/>
    <w:rsid w:val="00CD5521"/>
    <w:pPr>
      <w:widowControl w:val="0"/>
      <w:autoSpaceDE w:val="0"/>
      <w:autoSpaceDN w:val="0"/>
      <w:adjustRightInd w:val="0"/>
      <w:spacing w:line="269" w:lineRule="exact"/>
      <w:jc w:val="both"/>
    </w:pPr>
    <w:rPr>
      <w:rFonts w:ascii="Tahoma" w:hAnsi="Tahoma"/>
      <w:sz w:val="24"/>
      <w:szCs w:val="24"/>
    </w:rPr>
  </w:style>
  <w:style w:type="character" w:customStyle="1" w:styleId="FontStyle86">
    <w:name w:val="Font Style86"/>
    <w:basedOn w:val="Privzetapisavaodstavka"/>
    <w:rsid w:val="00CD5521"/>
    <w:rPr>
      <w:rFonts w:ascii="Tahoma" w:hAnsi="Tahoma" w:cs="Tahoma"/>
      <w:b/>
      <w:bCs/>
      <w:sz w:val="20"/>
      <w:szCs w:val="20"/>
    </w:rPr>
  </w:style>
  <w:style w:type="paragraph" w:customStyle="1" w:styleId="Style24">
    <w:name w:val="Style24"/>
    <w:basedOn w:val="Navaden"/>
    <w:rsid w:val="00CD5521"/>
    <w:pPr>
      <w:widowControl w:val="0"/>
      <w:autoSpaceDE w:val="0"/>
      <w:autoSpaceDN w:val="0"/>
      <w:adjustRightInd w:val="0"/>
    </w:pPr>
    <w:rPr>
      <w:rFonts w:ascii="Tahoma" w:hAnsi="Tahoma"/>
      <w:sz w:val="24"/>
      <w:szCs w:val="24"/>
    </w:rPr>
  </w:style>
  <w:style w:type="table" w:styleId="Tabela-spletna3">
    <w:name w:val="Table Web 3"/>
    <w:basedOn w:val="Navadnatabela"/>
    <w:rsid w:val="00CD5521"/>
    <w:pPr>
      <w:spacing w:after="0" w:line="240" w:lineRule="auto"/>
    </w:pPr>
    <w:rPr>
      <w:rFonts w:ascii="Times New Roman" w:eastAsia="Times New Roman" w:hAnsi="Times New Roman" w:cs="Times New Roman"/>
      <w:sz w:val="20"/>
      <w:szCs w:val="20"/>
      <w:lang w:eastAsia="sl-S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dstavekseznama2">
    <w:name w:val="Odstavek seznama2"/>
    <w:basedOn w:val="Navaden"/>
    <w:qFormat/>
    <w:rsid w:val="00CD5521"/>
    <w:pPr>
      <w:spacing w:after="200" w:line="276" w:lineRule="auto"/>
      <w:ind w:left="720"/>
      <w:contextualSpacing/>
    </w:pPr>
    <w:rPr>
      <w:rFonts w:ascii="Calibri" w:eastAsia="Calibri" w:hAnsi="Calibri"/>
      <w:sz w:val="22"/>
      <w:szCs w:val="22"/>
      <w:lang w:eastAsia="en-US"/>
    </w:rPr>
  </w:style>
  <w:style w:type="paragraph" w:customStyle="1" w:styleId="NaslovTOC1">
    <w:name w:val="Naslov TOC1"/>
    <w:basedOn w:val="Naslov1"/>
    <w:next w:val="Navaden"/>
    <w:unhideWhenUsed/>
    <w:qFormat/>
    <w:rsid w:val="00CD5521"/>
    <w:pPr>
      <w:keepLines/>
      <w:numPr>
        <w:numId w:val="0"/>
      </w:numPr>
      <w:spacing w:before="480" w:after="0" w:line="276" w:lineRule="auto"/>
      <w:outlineLvl w:val="9"/>
    </w:pPr>
    <w:rPr>
      <w:rFonts w:ascii="Calibri" w:hAnsi="Calibri"/>
      <w:b/>
      <w:bCs/>
      <w:sz w:val="28"/>
      <w:szCs w:val="28"/>
      <w:lang w:val="en-US" w:eastAsia="en-US"/>
    </w:rPr>
  </w:style>
  <w:style w:type="paragraph" w:styleId="Kazalovsebine1">
    <w:name w:val="toc 1"/>
    <w:basedOn w:val="Navaden"/>
    <w:next w:val="Navaden"/>
    <w:autoRedefine/>
    <w:unhideWhenUsed/>
    <w:rsid w:val="00CD5521"/>
    <w:pPr>
      <w:spacing w:after="100" w:line="276" w:lineRule="auto"/>
    </w:pPr>
    <w:rPr>
      <w:rFonts w:ascii="Calibri" w:eastAsia="Calibri" w:hAnsi="Calibri"/>
      <w:sz w:val="22"/>
      <w:szCs w:val="22"/>
      <w:lang w:eastAsia="en-US"/>
    </w:rPr>
  </w:style>
  <w:style w:type="paragraph" w:styleId="Kazalovsebine2">
    <w:name w:val="toc 2"/>
    <w:basedOn w:val="Navaden"/>
    <w:next w:val="Navaden"/>
    <w:autoRedefine/>
    <w:uiPriority w:val="39"/>
    <w:unhideWhenUsed/>
    <w:rsid w:val="00CD5521"/>
    <w:pPr>
      <w:tabs>
        <w:tab w:val="left" w:pos="300"/>
        <w:tab w:val="left" w:pos="900"/>
        <w:tab w:val="right" w:leader="dot" w:pos="10080"/>
      </w:tabs>
      <w:spacing w:after="100" w:line="276" w:lineRule="auto"/>
      <w:ind w:hanging="100"/>
    </w:pPr>
    <w:rPr>
      <w:rFonts w:ascii="Calibri" w:eastAsia="Calibri" w:hAnsi="Calibri"/>
      <w:sz w:val="22"/>
      <w:szCs w:val="22"/>
      <w:lang w:eastAsia="en-US"/>
    </w:rPr>
  </w:style>
  <w:style w:type="paragraph" w:styleId="Kazalovsebine3">
    <w:name w:val="toc 3"/>
    <w:basedOn w:val="Navaden"/>
    <w:next w:val="Navaden"/>
    <w:autoRedefine/>
    <w:uiPriority w:val="39"/>
    <w:unhideWhenUsed/>
    <w:rsid w:val="00CD5521"/>
    <w:pPr>
      <w:tabs>
        <w:tab w:val="left" w:pos="1260"/>
        <w:tab w:val="right" w:leader="dot" w:pos="7500"/>
      </w:tabs>
      <w:spacing w:after="100" w:line="276" w:lineRule="auto"/>
      <w:ind w:left="720" w:right="13"/>
      <w:jc w:val="both"/>
    </w:pPr>
    <w:rPr>
      <w:rFonts w:ascii="Calibri" w:eastAsia="Calibri" w:hAnsi="Calibri"/>
      <w:sz w:val="22"/>
      <w:szCs w:val="22"/>
      <w:lang w:eastAsia="en-US"/>
    </w:rPr>
  </w:style>
  <w:style w:type="paragraph" w:customStyle="1" w:styleId="Default">
    <w:name w:val="Default"/>
    <w:rsid w:val="00CD5521"/>
    <w:pPr>
      <w:autoSpaceDE w:val="0"/>
      <w:autoSpaceDN w:val="0"/>
      <w:adjustRightInd w:val="0"/>
      <w:spacing w:after="0" w:line="240" w:lineRule="auto"/>
    </w:pPr>
    <w:rPr>
      <w:rFonts w:ascii="Arial Narrow" w:eastAsia="Calibri" w:hAnsi="Arial Narrow" w:cs="Arial Narrow"/>
      <w:color w:val="000000"/>
      <w:sz w:val="24"/>
      <w:szCs w:val="24"/>
    </w:rPr>
  </w:style>
  <w:style w:type="paragraph" w:styleId="Zadevakomentarja">
    <w:name w:val="annotation subject"/>
    <w:basedOn w:val="Komentar-besedilo"/>
    <w:next w:val="Komentar-besedilo"/>
    <w:link w:val="ZadevakomentarjaZnak"/>
    <w:semiHidden/>
    <w:unhideWhenUsed/>
    <w:rsid w:val="00CD5521"/>
    <w:pPr>
      <w:spacing w:after="200"/>
    </w:pPr>
    <w:rPr>
      <w:rFonts w:ascii="Calibri" w:eastAsia="Calibri" w:hAnsi="Calibri"/>
      <w:b/>
      <w:bCs/>
      <w:lang w:eastAsia="en-US"/>
    </w:rPr>
  </w:style>
  <w:style w:type="character" w:customStyle="1" w:styleId="ZadevakomentarjaZnak">
    <w:name w:val="Zadeva komentarja Znak"/>
    <w:basedOn w:val="Komentar-besediloZnak"/>
    <w:link w:val="Zadevakomentarja"/>
    <w:semiHidden/>
    <w:rsid w:val="00CD5521"/>
    <w:rPr>
      <w:rFonts w:ascii="Calibri" w:eastAsia="Calibri" w:hAnsi="Calibri"/>
      <w:b/>
      <w:bCs/>
    </w:rPr>
  </w:style>
  <w:style w:type="paragraph" w:customStyle="1" w:styleId="Brezrazmikov1">
    <w:name w:val="Brez razmikov1"/>
    <w:qFormat/>
    <w:rsid w:val="00CD5521"/>
    <w:pPr>
      <w:spacing w:after="0" w:line="240" w:lineRule="auto"/>
    </w:pPr>
    <w:rPr>
      <w:rFonts w:ascii="Calibri" w:eastAsia="Calibri" w:hAnsi="Calibri" w:cs="Times New Roman"/>
    </w:rPr>
  </w:style>
  <w:style w:type="character" w:styleId="SledenaHiperpovezava">
    <w:name w:val="FollowedHyperlink"/>
    <w:basedOn w:val="Privzetapisavaodstavka"/>
    <w:uiPriority w:val="99"/>
    <w:rsid w:val="00CD5521"/>
    <w:rPr>
      <w:color w:val="800080"/>
      <w:u w:val="single"/>
    </w:rPr>
  </w:style>
  <w:style w:type="character" w:customStyle="1" w:styleId="FontStyle17">
    <w:name w:val="Font Style17"/>
    <w:basedOn w:val="Privzetapisavaodstavka"/>
    <w:rsid w:val="00CD5521"/>
    <w:rPr>
      <w:rFonts w:ascii="Times New Roman" w:hAnsi="Times New Roman" w:cs="Times New Roman"/>
      <w:sz w:val="16"/>
      <w:szCs w:val="16"/>
    </w:rPr>
  </w:style>
  <w:style w:type="character" w:customStyle="1" w:styleId="FontStyle19">
    <w:name w:val="Font Style19"/>
    <w:basedOn w:val="Privzetapisavaodstavka"/>
    <w:rsid w:val="00CD5521"/>
    <w:rPr>
      <w:rFonts w:ascii="Arial" w:hAnsi="Arial" w:cs="Arial"/>
      <w:i/>
      <w:iCs/>
      <w:sz w:val="16"/>
      <w:szCs w:val="16"/>
    </w:rPr>
  </w:style>
  <w:style w:type="character" w:customStyle="1" w:styleId="FontStyle60">
    <w:name w:val="Font Style60"/>
    <w:basedOn w:val="Privzetapisavaodstavka"/>
    <w:rsid w:val="00CD5521"/>
    <w:rPr>
      <w:rFonts w:ascii="Times New Roman" w:hAnsi="Times New Roman" w:cs="Times New Roman"/>
      <w:sz w:val="16"/>
      <w:szCs w:val="16"/>
    </w:rPr>
  </w:style>
  <w:style w:type="character" w:customStyle="1" w:styleId="FontStyle69">
    <w:name w:val="Font Style69"/>
    <w:basedOn w:val="Privzetapisavaodstavka"/>
    <w:rsid w:val="00CD5521"/>
    <w:rPr>
      <w:rFonts w:ascii="Arial" w:hAnsi="Arial" w:cs="Arial"/>
      <w:i/>
      <w:iCs/>
      <w:sz w:val="16"/>
      <w:szCs w:val="16"/>
    </w:rPr>
  </w:style>
  <w:style w:type="paragraph" w:customStyle="1" w:styleId="Style10">
    <w:name w:val="Style10"/>
    <w:basedOn w:val="Navaden"/>
    <w:rsid w:val="00CD5521"/>
    <w:pPr>
      <w:widowControl w:val="0"/>
      <w:autoSpaceDE w:val="0"/>
      <w:autoSpaceDN w:val="0"/>
      <w:adjustRightInd w:val="0"/>
      <w:spacing w:line="180" w:lineRule="exact"/>
      <w:jc w:val="both"/>
    </w:pPr>
    <w:rPr>
      <w:rFonts w:ascii="Arial" w:hAnsi="Arial"/>
      <w:sz w:val="24"/>
      <w:szCs w:val="24"/>
    </w:rPr>
  </w:style>
  <w:style w:type="character" w:customStyle="1" w:styleId="FontStyle62">
    <w:name w:val="Font Style62"/>
    <w:basedOn w:val="Privzetapisavaodstavka"/>
    <w:rsid w:val="00CD5521"/>
    <w:rPr>
      <w:rFonts w:ascii="Arial" w:hAnsi="Arial" w:cs="Arial"/>
      <w:b/>
      <w:bCs/>
      <w:sz w:val="14"/>
      <w:szCs w:val="14"/>
    </w:rPr>
  </w:style>
  <w:style w:type="paragraph" w:customStyle="1" w:styleId="Style17">
    <w:name w:val="Style17"/>
    <w:basedOn w:val="Navaden"/>
    <w:rsid w:val="00CD5521"/>
    <w:pPr>
      <w:widowControl w:val="0"/>
      <w:autoSpaceDE w:val="0"/>
      <w:autoSpaceDN w:val="0"/>
      <w:adjustRightInd w:val="0"/>
      <w:spacing w:line="254" w:lineRule="exact"/>
      <w:ind w:hanging="367"/>
      <w:jc w:val="both"/>
    </w:pPr>
    <w:rPr>
      <w:rFonts w:ascii="Arial" w:hAnsi="Arial"/>
      <w:sz w:val="24"/>
      <w:szCs w:val="24"/>
    </w:rPr>
  </w:style>
  <w:style w:type="paragraph" w:customStyle="1" w:styleId="Style18">
    <w:name w:val="Style18"/>
    <w:basedOn w:val="Navaden"/>
    <w:rsid w:val="00CD5521"/>
    <w:pPr>
      <w:widowControl w:val="0"/>
      <w:autoSpaceDE w:val="0"/>
      <w:autoSpaceDN w:val="0"/>
      <w:adjustRightInd w:val="0"/>
      <w:spacing w:line="254" w:lineRule="exact"/>
      <w:ind w:hanging="353"/>
      <w:jc w:val="both"/>
    </w:pPr>
    <w:rPr>
      <w:rFonts w:ascii="Arial" w:hAnsi="Arial"/>
      <w:sz w:val="24"/>
      <w:szCs w:val="24"/>
    </w:rPr>
  </w:style>
  <w:style w:type="character" w:customStyle="1" w:styleId="FontStyle63">
    <w:name w:val="Font Style63"/>
    <w:basedOn w:val="Privzetapisavaodstavka"/>
    <w:rsid w:val="00CD5521"/>
    <w:rPr>
      <w:rFonts w:ascii="Arial" w:hAnsi="Arial" w:cs="Arial"/>
      <w:sz w:val="22"/>
      <w:szCs w:val="22"/>
    </w:rPr>
  </w:style>
  <w:style w:type="paragraph" w:customStyle="1" w:styleId="Style27">
    <w:name w:val="Style27"/>
    <w:basedOn w:val="Navaden"/>
    <w:rsid w:val="00CD5521"/>
    <w:pPr>
      <w:widowControl w:val="0"/>
      <w:autoSpaceDE w:val="0"/>
      <w:autoSpaceDN w:val="0"/>
      <w:adjustRightInd w:val="0"/>
      <w:jc w:val="both"/>
    </w:pPr>
    <w:rPr>
      <w:rFonts w:ascii="Arial" w:hAnsi="Arial"/>
      <w:sz w:val="24"/>
      <w:szCs w:val="24"/>
    </w:rPr>
  </w:style>
  <w:style w:type="paragraph" w:customStyle="1" w:styleId="Style40">
    <w:name w:val="Style40"/>
    <w:basedOn w:val="Navaden"/>
    <w:rsid w:val="00CD5521"/>
    <w:pPr>
      <w:widowControl w:val="0"/>
      <w:autoSpaceDE w:val="0"/>
      <w:autoSpaceDN w:val="0"/>
      <w:adjustRightInd w:val="0"/>
      <w:spacing w:line="233" w:lineRule="exact"/>
      <w:ind w:hanging="288"/>
      <w:jc w:val="both"/>
    </w:pPr>
    <w:rPr>
      <w:rFonts w:ascii="Arial" w:hAnsi="Arial"/>
      <w:sz w:val="24"/>
      <w:szCs w:val="24"/>
    </w:rPr>
  </w:style>
  <w:style w:type="character" w:customStyle="1" w:styleId="FontStyle71">
    <w:name w:val="Font Style71"/>
    <w:basedOn w:val="Privzetapisavaodstavka"/>
    <w:rsid w:val="00CD5521"/>
    <w:rPr>
      <w:rFonts w:ascii="Arial" w:hAnsi="Arial" w:cs="Arial"/>
      <w:sz w:val="20"/>
      <w:szCs w:val="20"/>
    </w:rPr>
  </w:style>
  <w:style w:type="paragraph" w:customStyle="1" w:styleId="Style32">
    <w:name w:val="Style32"/>
    <w:basedOn w:val="Navaden"/>
    <w:rsid w:val="00CD5521"/>
    <w:pPr>
      <w:widowControl w:val="0"/>
      <w:autoSpaceDE w:val="0"/>
      <w:autoSpaceDN w:val="0"/>
      <w:adjustRightInd w:val="0"/>
      <w:spacing w:line="252" w:lineRule="exact"/>
      <w:jc w:val="both"/>
    </w:pPr>
    <w:rPr>
      <w:rFonts w:ascii="Arial" w:hAnsi="Arial"/>
      <w:sz w:val="24"/>
      <w:szCs w:val="24"/>
    </w:rPr>
  </w:style>
  <w:style w:type="paragraph" w:customStyle="1" w:styleId="Style47">
    <w:name w:val="Style47"/>
    <w:basedOn w:val="Navaden"/>
    <w:rsid w:val="00CD5521"/>
    <w:pPr>
      <w:widowControl w:val="0"/>
      <w:autoSpaceDE w:val="0"/>
      <w:autoSpaceDN w:val="0"/>
      <w:adjustRightInd w:val="0"/>
    </w:pPr>
    <w:rPr>
      <w:rFonts w:ascii="Arial" w:hAnsi="Arial"/>
      <w:sz w:val="24"/>
      <w:szCs w:val="24"/>
    </w:rPr>
  </w:style>
  <w:style w:type="paragraph" w:customStyle="1" w:styleId="Style50">
    <w:name w:val="Style50"/>
    <w:basedOn w:val="Navaden"/>
    <w:rsid w:val="00CD5521"/>
    <w:pPr>
      <w:widowControl w:val="0"/>
      <w:autoSpaceDE w:val="0"/>
      <w:autoSpaceDN w:val="0"/>
      <w:adjustRightInd w:val="0"/>
      <w:spacing w:line="230" w:lineRule="exact"/>
      <w:ind w:hanging="684"/>
    </w:pPr>
    <w:rPr>
      <w:rFonts w:ascii="Arial" w:hAnsi="Arial"/>
      <w:sz w:val="24"/>
      <w:szCs w:val="24"/>
    </w:rPr>
  </w:style>
  <w:style w:type="paragraph" w:customStyle="1" w:styleId="Style52">
    <w:name w:val="Style52"/>
    <w:basedOn w:val="Navaden"/>
    <w:rsid w:val="00CD5521"/>
    <w:pPr>
      <w:widowControl w:val="0"/>
      <w:autoSpaceDE w:val="0"/>
      <w:autoSpaceDN w:val="0"/>
      <w:adjustRightInd w:val="0"/>
    </w:pPr>
    <w:rPr>
      <w:rFonts w:ascii="Arial" w:hAnsi="Arial"/>
      <w:sz w:val="24"/>
      <w:szCs w:val="24"/>
    </w:rPr>
  </w:style>
  <w:style w:type="character" w:customStyle="1" w:styleId="FontStyle70">
    <w:name w:val="Font Style70"/>
    <w:basedOn w:val="Privzetapisavaodstavka"/>
    <w:rsid w:val="00CD5521"/>
    <w:rPr>
      <w:rFonts w:ascii="Arial" w:hAnsi="Arial" w:cs="Arial"/>
      <w:b/>
      <w:bCs/>
      <w:sz w:val="20"/>
      <w:szCs w:val="20"/>
    </w:rPr>
  </w:style>
  <w:style w:type="character" w:customStyle="1" w:styleId="FontStyle73">
    <w:name w:val="Font Style73"/>
    <w:basedOn w:val="Privzetapisavaodstavka"/>
    <w:rsid w:val="00CD5521"/>
    <w:rPr>
      <w:rFonts w:ascii="Arial" w:hAnsi="Arial" w:cs="Arial"/>
      <w:i/>
      <w:iCs/>
      <w:sz w:val="20"/>
      <w:szCs w:val="20"/>
    </w:rPr>
  </w:style>
  <w:style w:type="character" w:customStyle="1" w:styleId="FontStyle74">
    <w:name w:val="Font Style74"/>
    <w:basedOn w:val="Privzetapisavaodstavka"/>
    <w:rsid w:val="00CD5521"/>
    <w:rPr>
      <w:rFonts w:ascii="Arial" w:hAnsi="Arial" w:cs="Arial"/>
      <w:b/>
      <w:bCs/>
      <w:spacing w:val="-20"/>
      <w:w w:val="150"/>
      <w:sz w:val="20"/>
      <w:szCs w:val="20"/>
    </w:rPr>
  </w:style>
  <w:style w:type="character" w:customStyle="1" w:styleId="FontStyle75">
    <w:name w:val="Font Style75"/>
    <w:basedOn w:val="Privzetapisavaodstavka"/>
    <w:rsid w:val="00CD5521"/>
    <w:rPr>
      <w:rFonts w:ascii="Arial" w:hAnsi="Arial" w:cs="Arial"/>
      <w:b/>
      <w:bCs/>
      <w:i/>
      <w:iCs/>
      <w:sz w:val="32"/>
      <w:szCs w:val="32"/>
    </w:rPr>
  </w:style>
  <w:style w:type="paragraph" w:customStyle="1" w:styleId="Style44">
    <w:name w:val="Style44"/>
    <w:basedOn w:val="Navaden"/>
    <w:rsid w:val="00CD5521"/>
    <w:pPr>
      <w:widowControl w:val="0"/>
      <w:autoSpaceDE w:val="0"/>
      <w:autoSpaceDN w:val="0"/>
      <w:adjustRightInd w:val="0"/>
    </w:pPr>
    <w:rPr>
      <w:rFonts w:ascii="Arial" w:hAnsi="Arial"/>
      <w:sz w:val="24"/>
      <w:szCs w:val="24"/>
    </w:rPr>
  </w:style>
  <w:style w:type="paragraph" w:customStyle="1" w:styleId="Style19">
    <w:name w:val="Style19"/>
    <w:basedOn w:val="Navaden"/>
    <w:rsid w:val="00CD5521"/>
    <w:pPr>
      <w:widowControl w:val="0"/>
      <w:autoSpaceDE w:val="0"/>
      <w:autoSpaceDN w:val="0"/>
      <w:adjustRightInd w:val="0"/>
      <w:spacing w:line="245" w:lineRule="exact"/>
      <w:ind w:hanging="360"/>
      <w:jc w:val="both"/>
    </w:pPr>
    <w:rPr>
      <w:rFonts w:ascii="Arial" w:hAnsi="Arial"/>
      <w:sz w:val="24"/>
      <w:szCs w:val="24"/>
    </w:rPr>
  </w:style>
  <w:style w:type="character" w:customStyle="1" w:styleId="FontStyle82">
    <w:name w:val="Font Style82"/>
    <w:basedOn w:val="Privzetapisavaodstavka"/>
    <w:rsid w:val="00CD5521"/>
    <w:rPr>
      <w:rFonts w:ascii="Times New Roman" w:hAnsi="Times New Roman" w:cs="Times New Roman"/>
      <w:b/>
      <w:bCs/>
      <w:sz w:val="20"/>
      <w:szCs w:val="20"/>
    </w:rPr>
  </w:style>
  <w:style w:type="character" w:customStyle="1" w:styleId="FontStyle83">
    <w:name w:val="Font Style83"/>
    <w:basedOn w:val="Privzetapisavaodstavka"/>
    <w:rsid w:val="00CD5521"/>
    <w:rPr>
      <w:rFonts w:ascii="Times New Roman" w:hAnsi="Times New Roman" w:cs="Times New Roman"/>
      <w:sz w:val="20"/>
      <w:szCs w:val="20"/>
    </w:rPr>
  </w:style>
  <w:style w:type="paragraph" w:customStyle="1" w:styleId="esegmentp0">
    <w:name w:val="esegmentp"/>
    <w:basedOn w:val="Navaden"/>
    <w:rsid w:val="00CD5521"/>
    <w:pPr>
      <w:spacing w:before="100" w:beforeAutospacing="1" w:after="100" w:afterAutospacing="1"/>
    </w:pPr>
    <w:rPr>
      <w:sz w:val="24"/>
      <w:szCs w:val="24"/>
    </w:rPr>
  </w:style>
  <w:style w:type="paragraph" w:styleId="Navadensplet">
    <w:name w:val="Normal (Web)"/>
    <w:basedOn w:val="Navaden"/>
    <w:rsid w:val="00CD5521"/>
    <w:rPr>
      <w:rFonts w:ascii="Tahoma" w:hAnsi="Tahoma" w:cs="Tahoma"/>
      <w:color w:val="333333"/>
      <w:sz w:val="15"/>
      <w:szCs w:val="15"/>
    </w:rPr>
  </w:style>
  <w:style w:type="paragraph" w:customStyle="1" w:styleId="Style9">
    <w:name w:val="Style9"/>
    <w:basedOn w:val="Navaden"/>
    <w:rsid w:val="00CD5521"/>
    <w:pPr>
      <w:widowControl w:val="0"/>
      <w:autoSpaceDE w:val="0"/>
      <w:autoSpaceDN w:val="0"/>
      <w:adjustRightInd w:val="0"/>
      <w:spacing w:line="281" w:lineRule="exact"/>
    </w:pPr>
    <w:rPr>
      <w:sz w:val="24"/>
      <w:szCs w:val="24"/>
    </w:rPr>
  </w:style>
  <w:style w:type="character" w:customStyle="1" w:styleId="FontStyle14">
    <w:name w:val="Font Style14"/>
    <w:basedOn w:val="Privzetapisavaodstavka"/>
    <w:rsid w:val="00CD5521"/>
    <w:rPr>
      <w:rFonts w:ascii="Tahoma" w:hAnsi="Tahoma" w:cs="Tahoma"/>
      <w:b/>
      <w:bCs/>
      <w:sz w:val="22"/>
      <w:szCs w:val="22"/>
    </w:rPr>
  </w:style>
  <w:style w:type="character" w:customStyle="1" w:styleId="FontStyle16">
    <w:name w:val="Font Style16"/>
    <w:basedOn w:val="Privzetapisavaodstavka"/>
    <w:rsid w:val="00CD5521"/>
    <w:rPr>
      <w:rFonts w:ascii="Arial" w:hAnsi="Arial" w:cs="Arial"/>
      <w:sz w:val="18"/>
      <w:szCs w:val="18"/>
    </w:rPr>
  </w:style>
  <w:style w:type="paragraph" w:customStyle="1" w:styleId="Style12">
    <w:name w:val="Style12"/>
    <w:basedOn w:val="Navaden"/>
    <w:rsid w:val="00CD5521"/>
    <w:pPr>
      <w:widowControl w:val="0"/>
      <w:autoSpaceDE w:val="0"/>
      <w:autoSpaceDN w:val="0"/>
      <w:adjustRightInd w:val="0"/>
      <w:spacing w:line="256" w:lineRule="exact"/>
      <w:jc w:val="both"/>
    </w:pPr>
    <w:rPr>
      <w:sz w:val="24"/>
      <w:szCs w:val="24"/>
    </w:rPr>
  </w:style>
  <w:style w:type="character" w:customStyle="1" w:styleId="A7">
    <w:name w:val="A7"/>
    <w:rsid w:val="00CD5521"/>
    <w:rPr>
      <w:color w:val="000000"/>
      <w:sz w:val="18"/>
    </w:rPr>
  </w:style>
  <w:style w:type="character" w:customStyle="1" w:styleId="A3">
    <w:name w:val="A3"/>
    <w:rsid w:val="00CD5521"/>
    <w:rPr>
      <w:b/>
      <w:color w:val="000000"/>
      <w:sz w:val="24"/>
    </w:rPr>
  </w:style>
  <w:style w:type="paragraph" w:customStyle="1" w:styleId="Pa4">
    <w:name w:val="Pa4"/>
    <w:basedOn w:val="Navaden"/>
    <w:next w:val="Navaden"/>
    <w:rsid w:val="00CD5521"/>
    <w:pPr>
      <w:suppressAutoHyphens/>
      <w:autoSpaceDE w:val="0"/>
      <w:spacing w:line="241" w:lineRule="atLeast"/>
    </w:pPr>
    <w:rPr>
      <w:rFonts w:ascii="GBZPLU+FrutigerLTStd-Bold" w:hAnsi="GBZPLU+FrutigerLTStd-Bold" w:cs="Calibri"/>
      <w:szCs w:val="24"/>
      <w:lang w:eastAsia="ar-SA"/>
    </w:rPr>
  </w:style>
  <w:style w:type="paragraph" w:customStyle="1" w:styleId="Pa1">
    <w:name w:val="Pa1"/>
    <w:basedOn w:val="Navaden"/>
    <w:next w:val="Navaden"/>
    <w:rsid w:val="00CD5521"/>
    <w:pPr>
      <w:suppressAutoHyphens/>
      <w:autoSpaceDE w:val="0"/>
      <w:spacing w:line="241" w:lineRule="atLeast"/>
    </w:pPr>
    <w:rPr>
      <w:rFonts w:ascii="GBZPLU+FrutigerLTStd-Bold" w:hAnsi="GBZPLU+FrutigerLTStd-Bold" w:cs="Calibri"/>
      <w:szCs w:val="24"/>
      <w:lang w:eastAsia="ar-SA"/>
    </w:rPr>
  </w:style>
  <w:style w:type="paragraph" w:customStyle="1" w:styleId="Pa6">
    <w:name w:val="Pa6"/>
    <w:basedOn w:val="Navaden"/>
    <w:next w:val="Navaden"/>
    <w:rsid w:val="00CD5521"/>
    <w:pPr>
      <w:suppressAutoHyphens/>
      <w:autoSpaceDE w:val="0"/>
      <w:spacing w:line="191" w:lineRule="atLeast"/>
    </w:pPr>
    <w:rPr>
      <w:rFonts w:ascii="GBZPLU+FrutigerLTStd-Bold" w:hAnsi="GBZPLU+FrutigerLTStd-Bold" w:cs="Calibri"/>
      <w:szCs w:val="24"/>
      <w:lang w:eastAsia="ar-SA"/>
    </w:rPr>
  </w:style>
  <w:style w:type="paragraph" w:customStyle="1" w:styleId="Pa7">
    <w:name w:val="Pa7"/>
    <w:basedOn w:val="Navaden"/>
    <w:next w:val="Navaden"/>
    <w:rsid w:val="00CD5521"/>
    <w:pPr>
      <w:suppressAutoHyphens/>
      <w:autoSpaceDE w:val="0"/>
      <w:spacing w:line="191" w:lineRule="atLeast"/>
    </w:pPr>
    <w:rPr>
      <w:rFonts w:ascii="GBZPLU+FrutigerLTStd-Bold" w:hAnsi="GBZPLU+FrutigerLTStd-Bold" w:cs="Calibri"/>
      <w:szCs w:val="24"/>
      <w:lang w:eastAsia="ar-SA"/>
    </w:rPr>
  </w:style>
  <w:style w:type="paragraph" w:customStyle="1" w:styleId="Pa5">
    <w:name w:val="Pa5"/>
    <w:basedOn w:val="Default"/>
    <w:next w:val="Default"/>
    <w:rsid w:val="00CD5521"/>
    <w:pPr>
      <w:suppressAutoHyphens/>
      <w:autoSpaceDN/>
      <w:adjustRightInd/>
      <w:spacing w:line="191" w:lineRule="atLeast"/>
    </w:pPr>
    <w:rPr>
      <w:rFonts w:ascii="GBZPLU+FrutigerLTStd-Bold" w:eastAsia="Times New Roman" w:hAnsi="GBZPLU+FrutigerLTStd-Bold" w:cs="Calibri"/>
      <w:color w:val="auto"/>
      <w:sz w:val="20"/>
      <w:lang w:eastAsia="ar-SA"/>
    </w:rPr>
  </w:style>
  <w:style w:type="paragraph" w:customStyle="1" w:styleId="Telobesedila-zamik21">
    <w:name w:val="Telo besedila - zamik 21"/>
    <w:basedOn w:val="Navaden"/>
    <w:rsid w:val="00CD5521"/>
    <w:pPr>
      <w:widowControl w:val="0"/>
      <w:shd w:val="clear" w:color="auto" w:fill="FFFFFF"/>
      <w:suppressAutoHyphens/>
      <w:autoSpaceDE w:val="0"/>
      <w:spacing w:before="235"/>
      <w:ind w:left="173"/>
      <w:jc w:val="both"/>
    </w:pPr>
    <w:rPr>
      <w:rFonts w:cs="Calibri"/>
      <w:bCs/>
      <w:sz w:val="24"/>
      <w:szCs w:val="24"/>
      <w:lang w:eastAsia="ar-SA"/>
    </w:rPr>
  </w:style>
  <w:style w:type="paragraph" w:customStyle="1" w:styleId="Vsebinatabele">
    <w:name w:val="Vsebina tabele"/>
    <w:basedOn w:val="Navaden"/>
    <w:rsid w:val="00CD5521"/>
    <w:pPr>
      <w:widowControl w:val="0"/>
      <w:suppressLineNumbers/>
      <w:suppressAutoHyphens/>
      <w:autoSpaceDE w:val="0"/>
    </w:pPr>
    <w:rPr>
      <w:rFonts w:cs="Calibri"/>
      <w:lang w:eastAsia="ar-SA"/>
    </w:rPr>
  </w:style>
  <w:style w:type="paragraph" w:styleId="Podnaslov">
    <w:name w:val="Subtitle"/>
    <w:basedOn w:val="Navaden"/>
    <w:next w:val="Navaden"/>
    <w:link w:val="PodnaslovZnak"/>
    <w:qFormat/>
    <w:rsid w:val="00F17002"/>
    <w:pPr>
      <w:spacing w:after="60"/>
      <w:jc w:val="center"/>
      <w:outlineLvl w:val="1"/>
    </w:pPr>
    <w:rPr>
      <w:rFonts w:ascii="Cambria" w:hAnsi="Cambria"/>
      <w:sz w:val="24"/>
      <w:szCs w:val="24"/>
    </w:rPr>
  </w:style>
  <w:style w:type="character" w:customStyle="1" w:styleId="PodnaslovZnak">
    <w:name w:val="Podnaslov Znak"/>
    <w:basedOn w:val="Privzetapisavaodstavka"/>
    <w:link w:val="Podnaslov"/>
    <w:rsid w:val="00F17002"/>
    <w:rPr>
      <w:rFonts w:ascii="Cambria" w:eastAsia="Times New Roman" w:hAnsi="Cambria" w:cs="Times New Roman"/>
      <w:sz w:val="24"/>
      <w:szCs w:val="24"/>
      <w:lang w:eastAsia="sl-SI"/>
    </w:rPr>
  </w:style>
  <w:style w:type="paragraph" w:styleId="Naslov">
    <w:name w:val="Title"/>
    <w:basedOn w:val="Navaden"/>
    <w:next w:val="Navaden"/>
    <w:link w:val="NaslovZnak"/>
    <w:qFormat/>
    <w:rsid w:val="00F17002"/>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rsid w:val="00F17002"/>
    <w:rPr>
      <w:rFonts w:ascii="Cambria" w:eastAsia="Times New Roman" w:hAnsi="Cambria" w:cs="Times New Roman"/>
      <w:b/>
      <w:bCs/>
      <w:kern w:val="28"/>
      <w:sz w:val="32"/>
      <w:szCs w:val="32"/>
      <w:lang w:eastAsia="sl-SI"/>
    </w:rPr>
  </w:style>
  <w:style w:type="character" w:customStyle="1" w:styleId="apple-converted-space">
    <w:name w:val="apple-converted-space"/>
    <w:basedOn w:val="Privzetapisavaodstavka"/>
    <w:uiPriority w:val="99"/>
    <w:rsid w:val="00A7229C"/>
    <w:rPr>
      <w:rFonts w:cs="Times New Roman"/>
    </w:rPr>
  </w:style>
  <w:style w:type="paragraph" w:styleId="Odstavekseznama">
    <w:name w:val="List Paragraph"/>
    <w:basedOn w:val="Navaden"/>
    <w:uiPriority w:val="99"/>
    <w:qFormat/>
    <w:rsid w:val="00E0745F"/>
    <w:pPr>
      <w:ind w:left="720"/>
      <w:contextualSpacing/>
    </w:pPr>
    <w:rPr>
      <w:sz w:val="24"/>
      <w:szCs w:val="24"/>
    </w:rPr>
  </w:style>
  <w:style w:type="paragraph" w:customStyle="1" w:styleId="Odstavekseznama3">
    <w:name w:val="Odstavek seznama3"/>
    <w:basedOn w:val="Navaden"/>
    <w:qFormat/>
    <w:rsid w:val="00647AAF"/>
    <w:pPr>
      <w:spacing w:after="200" w:line="276" w:lineRule="auto"/>
      <w:ind w:left="720"/>
      <w:contextualSpacing/>
    </w:pPr>
    <w:rPr>
      <w:rFonts w:ascii="Calibri" w:eastAsia="Calibri" w:hAnsi="Calibri"/>
      <w:sz w:val="22"/>
      <w:szCs w:val="22"/>
      <w:lang w:eastAsia="en-US"/>
    </w:rPr>
  </w:style>
  <w:style w:type="paragraph" w:customStyle="1" w:styleId="NaslovTOC2">
    <w:name w:val="Naslov TOC2"/>
    <w:basedOn w:val="Naslov1"/>
    <w:next w:val="Navaden"/>
    <w:qFormat/>
    <w:rsid w:val="00647AAF"/>
    <w:pPr>
      <w:keepLines/>
      <w:numPr>
        <w:numId w:val="0"/>
      </w:numPr>
      <w:spacing w:before="480" w:after="0" w:line="276" w:lineRule="auto"/>
      <w:outlineLvl w:val="9"/>
    </w:pPr>
    <w:rPr>
      <w:rFonts w:ascii="Calibri" w:hAnsi="Calibri"/>
      <w:b/>
      <w:bCs/>
      <w:sz w:val="28"/>
      <w:szCs w:val="28"/>
      <w:lang w:val="en-US" w:eastAsia="en-US"/>
    </w:rPr>
  </w:style>
  <w:style w:type="paragraph" w:customStyle="1" w:styleId="Brezrazmikov2">
    <w:name w:val="Brez razmikov2"/>
    <w:qFormat/>
    <w:rsid w:val="00647AAF"/>
    <w:pPr>
      <w:spacing w:after="0" w:line="240" w:lineRule="auto"/>
    </w:pPr>
    <w:rPr>
      <w:rFonts w:ascii="Calibri" w:eastAsia="Calibri" w:hAnsi="Calibri" w:cs="Times New Roman"/>
    </w:rPr>
  </w:style>
  <w:style w:type="paragraph" w:customStyle="1" w:styleId="Style16">
    <w:name w:val="Style16"/>
    <w:basedOn w:val="Navaden"/>
    <w:rsid w:val="00647AAF"/>
    <w:pPr>
      <w:widowControl w:val="0"/>
      <w:autoSpaceDE w:val="0"/>
      <w:autoSpaceDN w:val="0"/>
      <w:adjustRightInd w:val="0"/>
      <w:jc w:val="center"/>
    </w:pPr>
    <w:rPr>
      <w:rFonts w:ascii="Franklin Gothic Demi Cond" w:hAnsi="Franklin Gothic Demi Cond"/>
      <w:sz w:val="24"/>
      <w:szCs w:val="24"/>
    </w:rPr>
  </w:style>
  <w:style w:type="paragraph" w:customStyle="1" w:styleId="Style25">
    <w:name w:val="Style25"/>
    <w:basedOn w:val="Navaden"/>
    <w:rsid w:val="00647AAF"/>
    <w:pPr>
      <w:widowControl w:val="0"/>
      <w:autoSpaceDE w:val="0"/>
      <w:autoSpaceDN w:val="0"/>
      <w:adjustRightInd w:val="0"/>
      <w:spacing w:line="228" w:lineRule="exact"/>
      <w:ind w:hanging="281"/>
      <w:jc w:val="both"/>
    </w:pPr>
    <w:rPr>
      <w:rFonts w:ascii="Franklin Gothic Demi Cond" w:hAnsi="Franklin Gothic Demi Cond"/>
      <w:sz w:val="24"/>
      <w:szCs w:val="24"/>
    </w:rPr>
  </w:style>
  <w:style w:type="paragraph" w:customStyle="1" w:styleId="Style33">
    <w:name w:val="Style33"/>
    <w:basedOn w:val="Navaden"/>
    <w:rsid w:val="00647AAF"/>
    <w:pPr>
      <w:widowControl w:val="0"/>
      <w:autoSpaceDE w:val="0"/>
      <w:autoSpaceDN w:val="0"/>
      <w:adjustRightInd w:val="0"/>
      <w:spacing w:line="223" w:lineRule="exact"/>
      <w:ind w:hanging="691"/>
    </w:pPr>
    <w:rPr>
      <w:rFonts w:ascii="Franklin Gothic Demi Cond" w:hAnsi="Franklin Gothic Demi Cond"/>
      <w:sz w:val="24"/>
      <w:szCs w:val="24"/>
    </w:rPr>
  </w:style>
  <w:style w:type="paragraph" w:customStyle="1" w:styleId="Style15">
    <w:name w:val="Style15"/>
    <w:basedOn w:val="Navaden"/>
    <w:rsid w:val="00647AAF"/>
    <w:pPr>
      <w:widowControl w:val="0"/>
      <w:autoSpaceDE w:val="0"/>
      <w:autoSpaceDN w:val="0"/>
      <w:adjustRightInd w:val="0"/>
      <w:spacing w:line="256" w:lineRule="exact"/>
      <w:jc w:val="center"/>
    </w:pPr>
    <w:rPr>
      <w:rFonts w:ascii="Franklin Gothic Demi Cond" w:hAnsi="Franklin Gothic Demi Cond"/>
      <w:sz w:val="24"/>
      <w:szCs w:val="24"/>
    </w:rPr>
  </w:style>
  <w:style w:type="paragraph" w:customStyle="1" w:styleId="xl63">
    <w:name w:val="xl63"/>
    <w:basedOn w:val="Navaden"/>
    <w:rsid w:val="00647AAF"/>
    <w:pPr>
      <w:pBdr>
        <w:left w:val="single" w:sz="4" w:space="0" w:color="000000"/>
        <w:bottom w:val="single" w:sz="4" w:space="0" w:color="000000"/>
        <w:right w:val="single" w:sz="4" w:space="0" w:color="000000"/>
      </w:pBdr>
      <w:spacing w:before="100" w:beforeAutospacing="1" w:after="100" w:afterAutospacing="1"/>
    </w:pPr>
    <w:rPr>
      <w:color w:val="000000"/>
      <w:sz w:val="31"/>
      <w:szCs w:val="31"/>
    </w:rPr>
  </w:style>
  <w:style w:type="paragraph" w:customStyle="1" w:styleId="xl64">
    <w:name w:val="xl64"/>
    <w:basedOn w:val="Navaden"/>
    <w:rsid w:val="00647AAF"/>
    <w:pPr>
      <w:pBdr>
        <w:bottom w:val="single" w:sz="4" w:space="0" w:color="000000"/>
        <w:right w:val="single" w:sz="4" w:space="0" w:color="000000"/>
      </w:pBdr>
      <w:spacing w:before="100" w:beforeAutospacing="1" w:after="100" w:afterAutospacing="1"/>
      <w:jc w:val="center"/>
    </w:pPr>
    <w:rPr>
      <w:color w:val="000000"/>
      <w:sz w:val="31"/>
      <w:szCs w:val="31"/>
    </w:rPr>
  </w:style>
  <w:style w:type="paragraph" w:customStyle="1" w:styleId="xl65">
    <w:name w:val="xl65"/>
    <w:basedOn w:val="Navaden"/>
    <w:rsid w:val="00647AAF"/>
    <w:pPr>
      <w:pBdr>
        <w:bottom w:val="single" w:sz="4" w:space="0" w:color="000000"/>
        <w:right w:val="single" w:sz="4" w:space="0" w:color="000000"/>
      </w:pBdr>
      <w:spacing w:before="100" w:beforeAutospacing="1" w:after="100" w:afterAutospacing="1"/>
      <w:jc w:val="right"/>
    </w:pPr>
    <w:rPr>
      <w:color w:val="000000"/>
      <w:sz w:val="31"/>
      <w:szCs w:val="31"/>
    </w:rPr>
  </w:style>
  <w:style w:type="paragraph" w:customStyle="1" w:styleId="xl66">
    <w:name w:val="xl66"/>
    <w:basedOn w:val="Navaden"/>
    <w:rsid w:val="00647AAF"/>
    <w:pPr>
      <w:spacing w:before="100" w:beforeAutospacing="1" w:after="100" w:afterAutospacing="1"/>
    </w:pPr>
    <w:rPr>
      <w:color w:val="000000"/>
      <w:sz w:val="27"/>
      <w:szCs w:val="27"/>
    </w:rPr>
  </w:style>
  <w:style w:type="paragraph" w:customStyle="1" w:styleId="xl67">
    <w:name w:val="xl67"/>
    <w:basedOn w:val="Navaden"/>
    <w:rsid w:val="00647AAF"/>
    <w:pPr>
      <w:pBdr>
        <w:bottom w:val="single" w:sz="4" w:space="0" w:color="000000"/>
      </w:pBdr>
      <w:spacing w:before="100" w:beforeAutospacing="1" w:after="100" w:afterAutospacing="1"/>
    </w:pPr>
    <w:rPr>
      <w:color w:val="000000"/>
      <w:sz w:val="27"/>
      <w:szCs w:val="27"/>
    </w:rPr>
  </w:style>
  <w:style w:type="paragraph" w:customStyle="1" w:styleId="xl68">
    <w:name w:val="xl68"/>
    <w:basedOn w:val="Navaden"/>
    <w:rsid w:val="00647AAF"/>
    <w:pPr>
      <w:pBdr>
        <w:bottom w:val="single" w:sz="4" w:space="0" w:color="000000"/>
      </w:pBdr>
      <w:spacing w:before="100" w:beforeAutospacing="1" w:after="100" w:afterAutospacing="1"/>
      <w:jc w:val="right"/>
    </w:pPr>
    <w:rPr>
      <w:color w:val="000000"/>
      <w:sz w:val="27"/>
      <w:szCs w:val="27"/>
    </w:rPr>
  </w:style>
  <w:style w:type="paragraph" w:customStyle="1" w:styleId="xl69">
    <w:name w:val="xl69"/>
    <w:basedOn w:val="Navaden"/>
    <w:rsid w:val="00647AAF"/>
    <w:pPr>
      <w:spacing w:before="100" w:beforeAutospacing="1" w:after="100" w:afterAutospacing="1"/>
      <w:jc w:val="right"/>
    </w:pPr>
    <w:rPr>
      <w:color w:val="000000"/>
      <w:sz w:val="27"/>
      <w:szCs w:val="27"/>
    </w:rPr>
  </w:style>
  <w:style w:type="paragraph" w:customStyle="1" w:styleId="xl70">
    <w:name w:val="xl70"/>
    <w:basedOn w:val="Navaden"/>
    <w:rsid w:val="00647AAF"/>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sz w:val="27"/>
      <w:szCs w:val="27"/>
    </w:rPr>
  </w:style>
  <w:style w:type="paragraph" w:customStyle="1" w:styleId="xl71">
    <w:name w:val="xl71"/>
    <w:basedOn w:val="Navaden"/>
    <w:rsid w:val="00647AAF"/>
    <w:pPr>
      <w:pBdr>
        <w:top w:val="single" w:sz="4" w:space="0" w:color="000000"/>
        <w:bottom w:val="single" w:sz="4" w:space="0" w:color="000000"/>
        <w:right w:val="single" w:sz="4" w:space="0" w:color="000000"/>
      </w:pBdr>
      <w:spacing w:before="100" w:beforeAutospacing="1" w:after="100" w:afterAutospacing="1"/>
    </w:pPr>
    <w:rPr>
      <w:color w:val="000000"/>
      <w:sz w:val="27"/>
      <w:szCs w:val="27"/>
    </w:rPr>
  </w:style>
  <w:style w:type="paragraph" w:customStyle="1" w:styleId="xl72">
    <w:name w:val="xl72"/>
    <w:basedOn w:val="Navaden"/>
    <w:rsid w:val="00647AAF"/>
    <w:pPr>
      <w:pBdr>
        <w:top w:val="single" w:sz="4" w:space="0" w:color="000000"/>
        <w:bottom w:val="single" w:sz="4" w:space="0" w:color="000000"/>
        <w:right w:val="single" w:sz="4" w:space="0" w:color="000000"/>
      </w:pBdr>
      <w:spacing w:before="100" w:beforeAutospacing="1" w:after="100" w:afterAutospacing="1"/>
      <w:jc w:val="right"/>
    </w:pPr>
    <w:rPr>
      <w:color w:val="000000"/>
      <w:sz w:val="27"/>
      <w:szCs w:val="27"/>
    </w:rPr>
  </w:style>
  <w:style w:type="paragraph" w:customStyle="1" w:styleId="xl73">
    <w:name w:val="xl73"/>
    <w:basedOn w:val="Navaden"/>
    <w:rsid w:val="00647AAF"/>
    <w:pPr>
      <w:pBdr>
        <w:bottom w:val="single" w:sz="4" w:space="0" w:color="000000"/>
      </w:pBdr>
      <w:spacing w:before="100" w:beforeAutospacing="1" w:after="100" w:afterAutospacing="1"/>
      <w:jc w:val="right"/>
    </w:pPr>
    <w:rPr>
      <w:sz w:val="24"/>
      <w:szCs w:val="24"/>
    </w:rPr>
  </w:style>
  <w:style w:type="paragraph" w:customStyle="1" w:styleId="xl74">
    <w:name w:val="xl74"/>
    <w:basedOn w:val="Navaden"/>
    <w:rsid w:val="00647AAF"/>
    <w:pPr>
      <w:spacing w:before="100" w:beforeAutospacing="1" w:after="100" w:afterAutospacing="1"/>
    </w:pPr>
    <w:rPr>
      <w:sz w:val="24"/>
      <w:szCs w:val="24"/>
    </w:rPr>
  </w:style>
  <w:style w:type="paragraph" w:customStyle="1" w:styleId="xl75">
    <w:name w:val="xl75"/>
    <w:basedOn w:val="Navaden"/>
    <w:rsid w:val="00647AAF"/>
    <w:pPr>
      <w:pBdr>
        <w:bottom w:val="single" w:sz="4" w:space="0" w:color="000000"/>
      </w:pBdr>
      <w:spacing w:before="100" w:beforeAutospacing="1" w:after="100" w:afterAutospacing="1"/>
    </w:pPr>
    <w:rPr>
      <w:sz w:val="24"/>
      <w:szCs w:val="24"/>
    </w:rPr>
  </w:style>
  <w:style w:type="paragraph" w:customStyle="1" w:styleId="xl76">
    <w:name w:val="xl76"/>
    <w:basedOn w:val="Navaden"/>
    <w:rsid w:val="00647AAF"/>
    <w:pPr>
      <w:spacing w:before="100" w:beforeAutospacing="1" w:after="100" w:afterAutospacing="1"/>
      <w:jc w:val="right"/>
    </w:pPr>
    <w:rPr>
      <w:sz w:val="24"/>
      <w:szCs w:val="24"/>
    </w:rPr>
  </w:style>
  <w:style w:type="paragraph" w:customStyle="1" w:styleId="xl77">
    <w:name w:val="xl77"/>
    <w:basedOn w:val="Navaden"/>
    <w:rsid w:val="00647AAF"/>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78">
    <w:name w:val="xl78"/>
    <w:basedOn w:val="Navaden"/>
    <w:rsid w:val="00647AAF"/>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79">
    <w:name w:val="xl79"/>
    <w:basedOn w:val="Navaden"/>
    <w:rsid w:val="00647AAF"/>
    <w:pPr>
      <w:pBdr>
        <w:top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80">
    <w:name w:val="xl80"/>
    <w:basedOn w:val="Navaden"/>
    <w:rsid w:val="00647AAF"/>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81">
    <w:name w:val="xl81"/>
    <w:basedOn w:val="Navaden"/>
    <w:rsid w:val="00647AAF"/>
    <w:pPr>
      <w:pBdr>
        <w:top w:val="single" w:sz="4" w:space="0" w:color="000000"/>
        <w:right w:val="single" w:sz="4" w:space="0" w:color="000000"/>
      </w:pBdr>
      <w:spacing w:before="100" w:beforeAutospacing="1" w:after="100" w:afterAutospacing="1"/>
    </w:pPr>
    <w:rPr>
      <w:sz w:val="24"/>
      <w:szCs w:val="24"/>
    </w:rPr>
  </w:style>
  <w:style w:type="paragraph" w:customStyle="1" w:styleId="xl82">
    <w:name w:val="xl82"/>
    <w:basedOn w:val="Navaden"/>
    <w:rsid w:val="00647AAF"/>
    <w:pPr>
      <w:pBdr>
        <w:top w:val="single" w:sz="4" w:space="0" w:color="000000"/>
        <w:right w:val="single" w:sz="4" w:space="0" w:color="000000"/>
      </w:pBdr>
      <w:spacing w:before="100" w:beforeAutospacing="1" w:after="100" w:afterAutospacing="1"/>
      <w:jc w:val="right"/>
    </w:pPr>
    <w:rPr>
      <w:sz w:val="24"/>
      <w:szCs w:val="24"/>
    </w:rPr>
  </w:style>
  <w:style w:type="paragraph" w:customStyle="1" w:styleId="xl83">
    <w:name w:val="xl83"/>
    <w:basedOn w:val="Navaden"/>
    <w:rsid w:val="00647AAF"/>
    <w:pPr>
      <w:pBdr>
        <w:left w:val="single" w:sz="4" w:space="0" w:color="000000"/>
        <w:bottom w:val="single" w:sz="4" w:space="0" w:color="000000"/>
        <w:right w:val="single" w:sz="4" w:space="0" w:color="000000"/>
      </w:pBdr>
      <w:spacing w:before="100" w:beforeAutospacing="1" w:after="100" w:afterAutospacing="1"/>
    </w:pPr>
    <w:rPr>
      <w:color w:val="000000"/>
      <w:sz w:val="27"/>
      <w:szCs w:val="27"/>
    </w:rPr>
  </w:style>
  <w:style w:type="paragraph" w:customStyle="1" w:styleId="xl84">
    <w:name w:val="xl84"/>
    <w:basedOn w:val="Navaden"/>
    <w:rsid w:val="00647AAF"/>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85">
    <w:name w:val="xl85"/>
    <w:basedOn w:val="Navaden"/>
    <w:rsid w:val="00647AAF"/>
    <w:pPr>
      <w:pBdr>
        <w:top w:val="single" w:sz="4" w:space="0" w:color="000000"/>
        <w:left w:val="single" w:sz="4" w:space="0" w:color="000000"/>
        <w:bottom w:val="single" w:sz="4" w:space="0" w:color="000000"/>
      </w:pBdr>
      <w:spacing w:before="100" w:beforeAutospacing="1" w:after="100" w:afterAutospacing="1"/>
    </w:pPr>
    <w:rPr>
      <w:b/>
      <w:bCs/>
      <w:color w:val="000000"/>
      <w:sz w:val="31"/>
      <w:szCs w:val="31"/>
    </w:rPr>
  </w:style>
  <w:style w:type="paragraph" w:customStyle="1" w:styleId="xl86">
    <w:name w:val="xl86"/>
    <w:basedOn w:val="Navaden"/>
    <w:rsid w:val="00647AAF"/>
    <w:pPr>
      <w:pBdr>
        <w:top w:val="single" w:sz="4" w:space="0" w:color="000000"/>
        <w:bottom w:val="single" w:sz="4" w:space="0" w:color="000000"/>
      </w:pBdr>
      <w:spacing w:before="100" w:beforeAutospacing="1" w:after="100" w:afterAutospacing="1"/>
    </w:pPr>
    <w:rPr>
      <w:b/>
      <w:bCs/>
      <w:color w:val="000000"/>
      <w:sz w:val="31"/>
      <w:szCs w:val="31"/>
    </w:rPr>
  </w:style>
  <w:style w:type="paragraph" w:customStyle="1" w:styleId="xl87">
    <w:name w:val="xl87"/>
    <w:basedOn w:val="Navaden"/>
    <w:rsid w:val="00647AAF"/>
    <w:pPr>
      <w:pBdr>
        <w:top w:val="single" w:sz="4" w:space="0" w:color="000000"/>
        <w:bottom w:val="single" w:sz="4" w:space="0" w:color="000000"/>
        <w:right w:val="single" w:sz="4" w:space="0" w:color="000000"/>
      </w:pBdr>
      <w:spacing w:before="100" w:beforeAutospacing="1" w:after="100" w:afterAutospacing="1"/>
    </w:pPr>
    <w:rPr>
      <w:b/>
      <w:bCs/>
      <w:color w:val="000000"/>
      <w:sz w:val="31"/>
      <w:szCs w:val="31"/>
    </w:rPr>
  </w:style>
  <w:style w:type="character" w:customStyle="1" w:styleId="FontStyle57">
    <w:name w:val="Font Style57"/>
    <w:basedOn w:val="Privzetapisavaodstavka"/>
    <w:rsid w:val="00647AAF"/>
    <w:rPr>
      <w:rFonts w:ascii="Arial" w:hAnsi="Arial" w:cs="Arial" w:hint="default"/>
      <w:sz w:val="16"/>
      <w:szCs w:val="16"/>
    </w:rPr>
  </w:style>
  <w:style w:type="character" w:customStyle="1" w:styleId="FontStyle61">
    <w:name w:val="Font Style61"/>
    <w:basedOn w:val="Privzetapisavaodstavka"/>
    <w:rsid w:val="00647AAF"/>
    <w:rPr>
      <w:rFonts w:ascii="Arial" w:hAnsi="Arial" w:cs="Arial" w:hint="default"/>
      <w:sz w:val="18"/>
      <w:szCs w:val="18"/>
    </w:rPr>
  </w:style>
  <w:style w:type="character" w:customStyle="1" w:styleId="FontStyle81">
    <w:name w:val="Font Style81"/>
    <w:basedOn w:val="Privzetapisavaodstavka"/>
    <w:rsid w:val="00647AAF"/>
    <w:rPr>
      <w:rFonts w:ascii="Arial" w:hAnsi="Arial" w:cs="Arial" w:hint="default"/>
      <w:b/>
      <w:bCs/>
      <w:sz w:val="22"/>
      <w:szCs w:val="22"/>
    </w:rPr>
  </w:style>
  <w:style w:type="character" w:customStyle="1" w:styleId="FontStyle93">
    <w:name w:val="Font Style93"/>
    <w:basedOn w:val="Privzetapisavaodstavka"/>
    <w:rsid w:val="00647AAF"/>
    <w:rPr>
      <w:rFonts w:ascii="Arial" w:hAnsi="Arial" w:cs="Arial" w:hint="default"/>
      <w:sz w:val="22"/>
      <w:szCs w:val="22"/>
    </w:rPr>
  </w:style>
</w:styles>
</file>

<file path=word/webSettings.xml><?xml version="1.0" encoding="utf-8"?>
<w:webSettings xmlns:r="http://schemas.openxmlformats.org/officeDocument/2006/relationships" xmlns:w="http://schemas.openxmlformats.org/wordprocessingml/2006/main">
  <w:divs>
    <w:div w:id="142940033">
      <w:bodyDiv w:val="1"/>
      <w:marLeft w:val="0"/>
      <w:marRight w:val="0"/>
      <w:marTop w:val="0"/>
      <w:marBottom w:val="0"/>
      <w:divBdr>
        <w:top w:val="none" w:sz="0" w:space="0" w:color="auto"/>
        <w:left w:val="none" w:sz="0" w:space="0" w:color="auto"/>
        <w:bottom w:val="none" w:sz="0" w:space="0" w:color="auto"/>
        <w:right w:val="none" w:sz="0" w:space="0" w:color="auto"/>
      </w:divBdr>
    </w:div>
    <w:div w:id="273680749">
      <w:bodyDiv w:val="1"/>
      <w:marLeft w:val="0"/>
      <w:marRight w:val="0"/>
      <w:marTop w:val="0"/>
      <w:marBottom w:val="0"/>
      <w:divBdr>
        <w:top w:val="none" w:sz="0" w:space="0" w:color="auto"/>
        <w:left w:val="none" w:sz="0" w:space="0" w:color="auto"/>
        <w:bottom w:val="none" w:sz="0" w:space="0" w:color="auto"/>
        <w:right w:val="none" w:sz="0" w:space="0" w:color="auto"/>
      </w:divBdr>
    </w:div>
    <w:div w:id="322703881">
      <w:bodyDiv w:val="1"/>
      <w:marLeft w:val="0"/>
      <w:marRight w:val="0"/>
      <w:marTop w:val="0"/>
      <w:marBottom w:val="0"/>
      <w:divBdr>
        <w:top w:val="none" w:sz="0" w:space="0" w:color="auto"/>
        <w:left w:val="none" w:sz="0" w:space="0" w:color="auto"/>
        <w:bottom w:val="none" w:sz="0" w:space="0" w:color="auto"/>
        <w:right w:val="none" w:sz="0" w:space="0" w:color="auto"/>
      </w:divBdr>
    </w:div>
    <w:div w:id="335311020">
      <w:bodyDiv w:val="1"/>
      <w:marLeft w:val="0"/>
      <w:marRight w:val="0"/>
      <w:marTop w:val="0"/>
      <w:marBottom w:val="0"/>
      <w:divBdr>
        <w:top w:val="none" w:sz="0" w:space="0" w:color="auto"/>
        <w:left w:val="none" w:sz="0" w:space="0" w:color="auto"/>
        <w:bottom w:val="none" w:sz="0" w:space="0" w:color="auto"/>
        <w:right w:val="none" w:sz="0" w:space="0" w:color="auto"/>
      </w:divBdr>
    </w:div>
    <w:div w:id="357702191">
      <w:bodyDiv w:val="1"/>
      <w:marLeft w:val="0"/>
      <w:marRight w:val="0"/>
      <w:marTop w:val="0"/>
      <w:marBottom w:val="0"/>
      <w:divBdr>
        <w:top w:val="none" w:sz="0" w:space="0" w:color="auto"/>
        <w:left w:val="none" w:sz="0" w:space="0" w:color="auto"/>
        <w:bottom w:val="none" w:sz="0" w:space="0" w:color="auto"/>
        <w:right w:val="none" w:sz="0" w:space="0" w:color="auto"/>
      </w:divBdr>
    </w:div>
    <w:div w:id="394738425">
      <w:bodyDiv w:val="1"/>
      <w:marLeft w:val="0"/>
      <w:marRight w:val="0"/>
      <w:marTop w:val="0"/>
      <w:marBottom w:val="0"/>
      <w:divBdr>
        <w:top w:val="none" w:sz="0" w:space="0" w:color="auto"/>
        <w:left w:val="none" w:sz="0" w:space="0" w:color="auto"/>
        <w:bottom w:val="none" w:sz="0" w:space="0" w:color="auto"/>
        <w:right w:val="none" w:sz="0" w:space="0" w:color="auto"/>
      </w:divBdr>
    </w:div>
    <w:div w:id="828637209">
      <w:bodyDiv w:val="1"/>
      <w:marLeft w:val="0"/>
      <w:marRight w:val="0"/>
      <w:marTop w:val="0"/>
      <w:marBottom w:val="0"/>
      <w:divBdr>
        <w:top w:val="none" w:sz="0" w:space="0" w:color="auto"/>
        <w:left w:val="none" w:sz="0" w:space="0" w:color="auto"/>
        <w:bottom w:val="none" w:sz="0" w:space="0" w:color="auto"/>
        <w:right w:val="none" w:sz="0" w:space="0" w:color="auto"/>
      </w:divBdr>
    </w:div>
    <w:div w:id="988902799">
      <w:bodyDiv w:val="1"/>
      <w:marLeft w:val="0"/>
      <w:marRight w:val="0"/>
      <w:marTop w:val="0"/>
      <w:marBottom w:val="0"/>
      <w:divBdr>
        <w:top w:val="none" w:sz="0" w:space="0" w:color="auto"/>
        <w:left w:val="none" w:sz="0" w:space="0" w:color="auto"/>
        <w:bottom w:val="none" w:sz="0" w:space="0" w:color="auto"/>
        <w:right w:val="none" w:sz="0" w:space="0" w:color="auto"/>
      </w:divBdr>
    </w:div>
    <w:div w:id="1473324844">
      <w:bodyDiv w:val="1"/>
      <w:marLeft w:val="0"/>
      <w:marRight w:val="0"/>
      <w:marTop w:val="0"/>
      <w:marBottom w:val="0"/>
      <w:divBdr>
        <w:top w:val="none" w:sz="0" w:space="0" w:color="auto"/>
        <w:left w:val="none" w:sz="0" w:space="0" w:color="auto"/>
        <w:bottom w:val="none" w:sz="0" w:space="0" w:color="auto"/>
        <w:right w:val="none" w:sz="0" w:space="0" w:color="auto"/>
      </w:divBdr>
    </w:div>
    <w:div w:id="1571962201">
      <w:bodyDiv w:val="1"/>
      <w:marLeft w:val="0"/>
      <w:marRight w:val="0"/>
      <w:marTop w:val="0"/>
      <w:marBottom w:val="0"/>
      <w:divBdr>
        <w:top w:val="none" w:sz="0" w:space="0" w:color="auto"/>
        <w:left w:val="none" w:sz="0" w:space="0" w:color="auto"/>
        <w:bottom w:val="none" w:sz="0" w:space="0" w:color="auto"/>
        <w:right w:val="none" w:sz="0" w:space="0" w:color="auto"/>
      </w:divBdr>
    </w:div>
    <w:div w:id="1602177053">
      <w:bodyDiv w:val="1"/>
      <w:marLeft w:val="0"/>
      <w:marRight w:val="0"/>
      <w:marTop w:val="0"/>
      <w:marBottom w:val="0"/>
      <w:divBdr>
        <w:top w:val="none" w:sz="0" w:space="0" w:color="auto"/>
        <w:left w:val="none" w:sz="0" w:space="0" w:color="auto"/>
        <w:bottom w:val="none" w:sz="0" w:space="0" w:color="auto"/>
        <w:right w:val="none" w:sz="0" w:space="0" w:color="auto"/>
      </w:divBdr>
    </w:div>
    <w:div w:id="17694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360FB-ED7F-4E2A-800D-4C9EE0E5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49</Pages>
  <Words>11562</Words>
  <Characters>65907</Characters>
  <Application>Microsoft Office Word</Application>
  <DocSecurity>0</DocSecurity>
  <Lines>549</Lines>
  <Paragraphs>154</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77315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pb1</dc:creator>
  <cp:keywords/>
  <dc:description/>
  <cp:lastModifiedBy>pb1</cp:lastModifiedBy>
  <cp:revision>4</cp:revision>
  <cp:lastPrinted>2013-12-24T11:54:00Z</cp:lastPrinted>
  <dcterms:created xsi:type="dcterms:W3CDTF">2014-01-03T07:15:00Z</dcterms:created>
  <dcterms:modified xsi:type="dcterms:W3CDTF">2014-01-06T15:03:00Z</dcterms:modified>
</cp:coreProperties>
</file>